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31FE" w:rsidR="002F31FE" w:rsidRDefault="002F31FE" w14:paraId="38D4A8E2" w14:textId="078CC135">
      <w:pPr>
        <w:rPr>
          <w:rFonts w:ascii="Calibri" w:hAnsi="Calibri" w:cs="Calibri"/>
        </w:rPr>
      </w:pPr>
      <w:bookmarkStart w:name="_GoBack" w:id="0"/>
      <w:bookmarkEnd w:id="0"/>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Pr="00323521" w:rsidR="00FF6AEA" w:rsidTr="4BECFDFE"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0FDBF886">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E041B6">
                  <w:rPr>
                    <w:rFonts w:asciiTheme="minorHAnsi" w:hAnsiTheme="minorHAnsi"/>
                    <w:color w:val="2E74B5" w:themeColor="accent1" w:themeShade="BF"/>
                    <w:sz w:val="28"/>
                    <w:szCs w:val="24"/>
                  </w:rPr>
                  <w:t>Southampton</w:t>
                </w:r>
              </w:sdtContent>
            </w:sdt>
          </w:p>
        </w:tc>
      </w:tr>
      <w:tr w:rsidRPr="00323521" w:rsidR="008A5DEB" w:rsidTr="4BECFDFE"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E041B6" w:rsidTr="4BECFDFE"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41B6" w:rsidP="00E041B6" w:rsidRDefault="00E041B6" w14:paraId="7173F29A" w14:textId="12C39F48">
            <w:pPr>
              <w:spacing w:after="120"/>
              <w:rPr>
                <w:rFonts w:asciiTheme="minorHAnsi" w:hAnsiTheme="minorHAnsi"/>
                <w:szCs w:val="24"/>
              </w:rPr>
            </w:pPr>
            <w:r>
              <w:rPr>
                <w:rFonts w:ascii="Calibri"/>
                <w:color w:val="1F4E78"/>
                <w:sz w:val="28"/>
              </w:rPr>
              <w:t>Herbal Treatment Advice for Osteoarthritis</w:t>
            </w:r>
          </w:p>
        </w:tc>
      </w:tr>
      <w:tr w:rsidRPr="00323521" w:rsidR="00E041B6" w:rsidTr="4BECFDFE"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41B6" w:rsidP="00E041B6" w:rsidRDefault="00E041B6"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Pr>
                <w:rFonts w:asciiTheme="minorHAnsi" w:hAnsiTheme="minorHAnsi"/>
                <w:szCs w:val="24"/>
              </w:rPr>
              <w:t xml:space="preserve"> </w:t>
            </w:r>
            <w:r>
              <w:rPr>
                <w:rFonts w:asciiTheme="minorHAnsi" w:hAnsiTheme="minorHAnsi"/>
                <w:szCs w:val="24"/>
              </w:rPr>
              <w:t xml:space="preserve">                                     </w:t>
            </w:r>
            <w:r w:rsidRPr="002F31FE">
              <w:rPr>
                <w:rFonts w:asciiTheme="minorHAnsi" w:hAnsiTheme="minorHAnsi"/>
                <w:szCs w:val="24"/>
              </w:rPr>
              <w:t>Names and areas of expertise to be included</w:t>
            </w:r>
          </w:p>
        </w:tc>
      </w:tr>
      <w:tr w:rsidRPr="00323521" w:rsidR="00E041B6" w:rsidTr="4BECFDFE" w14:paraId="6C401CAC" w14:textId="77777777">
        <w:trPr>
          <w:trHeight w:val="2354"/>
        </w:trPr>
        <w:tc>
          <w:tcPr>
            <w:cnfStyle w:val="001000000000" w:firstRow="0" w:lastRow="0" w:firstColumn="1" w:lastColumn="0" w:oddVBand="0" w:evenVBand="0" w:oddHBand="0" w:evenHBand="0" w:firstRowFirstColumn="0" w:firstRowLastColumn="0" w:lastRowFirstColumn="0" w:lastRowLastColumn="0"/>
            <w:tcW w:w="10343" w:type="dxa"/>
            <w:tcMar/>
          </w:tcPr>
          <w:p w:rsidRPr="002907DE" w:rsidR="00E041B6" w:rsidP="00E041B6" w:rsidRDefault="00E041B6" w14:paraId="015E18FA" w14:textId="78287871">
            <w:pPr>
              <w:pStyle w:val="TableParagraph"/>
              <w:numPr>
                <w:ilvl w:val="0"/>
                <w:numId w:val="3"/>
              </w:numPr>
              <w:tabs>
                <w:tab w:val="left" w:pos="460"/>
              </w:tabs>
              <w:spacing w:before="2"/>
              <w:rPr>
                <w:rFonts w:ascii="Calibri" w:hAnsi="Calibri" w:eastAsia="Calibri" w:cs="Calibri"/>
                <w:sz w:val="24"/>
                <w:szCs w:val="24"/>
              </w:rPr>
            </w:pPr>
            <w:r>
              <w:rPr>
                <w:rFonts w:ascii="Calibri"/>
                <w:sz w:val="24"/>
              </w:rPr>
              <w:t>Dr Mark Lown (Academic</w:t>
            </w:r>
            <w:r>
              <w:rPr>
                <w:rFonts w:ascii="Calibri"/>
                <w:spacing w:val="-2"/>
                <w:sz w:val="24"/>
              </w:rPr>
              <w:t xml:space="preserve"> </w:t>
            </w:r>
            <w:r>
              <w:rPr>
                <w:rFonts w:ascii="Calibri"/>
                <w:sz w:val="24"/>
              </w:rPr>
              <w:t>GP) – expertise in primary care trial</w:t>
            </w:r>
            <w:r w:rsidR="00911937">
              <w:rPr>
                <w:rFonts w:ascii="Calibri"/>
                <w:sz w:val="24"/>
              </w:rPr>
              <w:t>s</w:t>
            </w:r>
            <w:r>
              <w:rPr>
                <w:rFonts w:ascii="Calibri"/>
                <w:sz w:val="24"/>
              </w:rPr>
              <w:t xml:space="preserve"> and trial</w:t>
            </w:r>
            <w:r w:rsidR="00911937">
              <w:rPr>
                <w:rFonts w:ascii="Calibri"/>
                <w:sz w:val="24"/>
              </w:rPr>
              <w:t>s</w:t>
            </w:r>
            <w:r>
              <w:rPr>
                <w:rFonts w:ascii="Calibri"/>
                <w:sz w:val="24"/>
              </w:rPr>
              <w:t xml:space="preserve"> of herbal medicine</w:t>
            </w:r>
          </w:p>
          <w:p w:rsidR="002907DE" w:rsidP="00E041B6" w:rsidRDefault="002907DE" w14:paraId="0CCEC890" w14:textId="557A242E">
            <w:pPr>
              <w:pStyle w:val="TableParagraph"/>
              <w:numPr>
                <w:ilvl w:val="0"/>
                <w:numId w:val="3"/>
              </w:numPr>
              <w:tabs>
                <w:tab w:val="left" w:pos="460"/>
              </w:tabs>
              <w:spacing w:before="2"/>
              <w:rPr>
                <w:rFonts w:ascii="Calibri" w:hAnsi="Calibri" w:eastAsia="Calibri" w:cs="Calibri"/>
                <w:sz w:val="24"/>
                <w:szCs w:val="24"/>
              </w:rPr>
            </w:pPr>
            <w:r>
              <w:rPr>
                <w:rFonts w:ascii="Calibri"/>
                <w:sz w:val="24"/>
              </w:rPr>
              <w:t>Dr Adam Geraghty (Associate Professor and research psychologist) – expertise in qualitative research</w:t>
            </w:r>
          </w:p>
          <w:p w:rsidR="00E041B6" w:rsidP="00E041B6" w:rsidRDefault="00E041B6" w14:paraId="11F0E346" w14:textId="7E7A2447">
            <w:pPr>
              <w:pStyle w:val="TableParagraph"/>
              <w:numPr>
                <w:ilvl w:val="0"/>
                <w:numId w:val="3"/>
              </w:numPr>
              <w:tabs>
                <w:tab w:val="left" w:pos="460"/>
              </w:tabs>
              <w:spacing w:before="22"/>
              <w:rPr>
                <w:rFonts w:ascii="Calibri" w:hAnsi="Calibri" w:eastAsia="Calibri" w:cs="Calibri"/>
                <w:sz w:val="24"/>
                <w:szCs w:val="24"/>
              </w:rPr>
            </w:pPr>
            <w:r>
              <w:rPr>
                <w:rFonts w:ascii="Calibri"/>
                <w:sz w:val="24"/>
              </w:rPr>
              <w:t>Professor Paul Little (Academic GP) – senior academic with experience in primary care trials and wide range of methodology</w:t>
            </w:r>
          </w:p>
          <w:p w:rsidRPr="00E041B6" w:rsidR="00E041B6" w:rsidP="00E041B6" w:rsidRDefault="00E041B6" w14:paraId="2F445E35" w14:textId="0457B3D7">
            <w:pPr>
              <w:pStyle w:val="TableParagraph"/>
              <w:numPr>
                <w:ilvl w:val="0"/>
                <w:numId w:val="3"/>
              </w:numPr>
              <w:tabs>
                <w:tab w:val="left" w:pos="460"/>
              </w:tabs>
              <w:spacing w:before="22"/>
              <w:rPr>
                <w:rFonts w:ascii="Calibri" w:hAnsi="Calibri" w:eastAsia="Calibri" w:cs="Calibri"/>
                <w:sz w:val="24"/>
                <w:szCs w:val="24"/>
              </w:rPr>
            </w:pPr>
            <w:r>
              <w:rPr>
                <w:rFonts w:ascii="Calibri"/>
                <w:sz w:val="24"/>
              </w:rPr>
              <w:t>Professor Michael Moore (Academic</w:t>
            </w:r>
            <w:r>
              <w:rPr>
                <w:rFonts w:ascii="Calibri"/>
                <w:spacing w:val="-1"/>
                <w:sz w:val="24"/>
              </w:rPr>
              <w:t xml:space="preserve"> </w:t>
            </w:r>
            <w:r>
              <w:rPr>
                <w:rFonts w:ascii="Calibri"/>
                <w:sz w:val="24"/>
              </w:rPr>
              <w:t>GP) - senior academic with experience in primary care trials and wide range of methodology</w:t>
            </w:r>
          </w:p>
          <w:p w:rsidRPr="00E041B6" w:rsidR="00E041B6" w:rsidP="00E041B6" w:rsidRDefault="00E041B6" w14:paraId="77EA8CE6" w14:textId="4FFBB66C">
            <w:pPr>
              <w:pStyle w:val="TableParagraph"/>
              <w:numPr>
                <w:ilvl w:val="0"/>
                <w:numId w:val="3"/>
              </w:numPr>
              <w:tabs>
                <w:tab w:val="left" w:pos="460"/>
              </w:tabs>
              <w:spacing w:before="22"/>
              <w:rPr>
                <w:rFonts w:ascii="Calibri" w:hAnsi="Calibri" w:eastAsia="Calibri" w:cs="Calibri"/>
                <w:sz w:val="24"/>
                <w:szCs w:val="24"/>
              </w:rPr>
            </w:pPr>
            <w:r w:rsidRPr="00E041B6">
              <w:rPr>
                <w:rFonts w:ascii="Calibri"/>
                <w:sz w:val="24"/>
              </w:rPr>
              <w:t>Professor Christian Mallen (Academic GP)</w:t>
            </w:r>
            <w:r>
              <w:rPr>
                <w:rFonts w:ascii="Calibri"/>
                <w:sz w:val="24"/>
              </w:rPr>
              <w:t xml:space="preserve"> - senior academic with experience in primary care trials including OA trials and wide range of methodology</w:t>
            </w:r>
          </w:p>
          <w:p w:rsidRPr="00323521" w:rsidR="00E041B6" w:rsidP="00E041B6" w:rsidRDefault="00E041B6" w14:paraId="4976C3BE" w14:textId="291D836F">
            <w:pPr>
              <w:pStyle w:val="ListParagraph"/>
              <w:ind w:left="360"/>
              <w:rPr>
                <w:rFonts w:asciiTheme="minorHAnsi" w:hAnsiTheme="minorHAnsi"/>
                <w:b w:val="0"/>
                <w:szCs w:val="24"/>
              </w:rPr>
            </w:pPr>
          </w:p>
        </w:tc>
      </w:tr>
      <w:tr w:rsidRPr="00323521" w:rsidR="00E041B6" w:rsidTr="4BECFDFE"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E041B6" w:rsidP="00E041B6" w:rsidRDefault="00E041B6"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E041B6" w:rsidTr="4BECFDFE" w14:paraId="3C92EF33" w14:textId="77777777">
        <w:trPr>
          <w:trHeight w:val="1688"/>
        </w:trPr>
        <w:tc>
          <w:tcPr>
            <w:cnfStyle w:val="001000000000" w:firstRow="0" w:lastRow="0" w:firstColumn="1" w:lastColumn="0" w:oddVBand="0" w:evenVBand="0" w:oddHBand="0" w:evenHBand="0" w:firstRowFirstColumn="0" w:firstRowLastColumn="0" w:lastRowFirstColumn="0" w:lastRowLastColumn="0"/>
            <w:tcW w:w="10343" w:type="dxa"/>
            <w:tcMar/>
          </w:tcPr>
          <w:p w:rsidR="003C4AAB" w:rsidP="00E041B6" w:rsidRDefault="003C4AAB" w14:paraId="16EE8885" w14:textId="77777777">
            <w:pPr>
              <w:pStyle w:val="ListParagraph"/>
              <w:ind w:left="360"/>
              <w:rPr>
                <w:rFonts w:ascii="Arial" w:hAnsi="Arial"/>
                <w:b w:val="0"/>
                <w:sz w:val="20"/>
              </w:rPr>
            </w:pPr>
          </w:p>
          <w:p w:rsidRPr="002F13F6" w:rsidR="00E041B6" w:rsidP="00911937" w:rsidRDefault="003C4AAB" w14:paraId="220F35E2" w14:textId="41F60EAE">
            <w:pPr>
              <w:autoSpaceDE w:val="0"/>
              <w:autoSpaceDN w:val="0"/>
              <w:adjustRightInd w:val="0"/>
              <w:rPr>
                <w:rFonts w:asciiTheme="minorHAnsi" w:hAnsiTheme="minorHAnsi" w:cstheme="minorHAnsi"/>
                <w:b w:val="0"/>
                <w:szCs w:val="24"/>
              </w:rPr>
            </w:pPr>
            <w:r w:rsidRPr="002231BB">
              <w:rPr>
                <w:rFonts w:asciiTheme="minorHAnsi" w:hAnsiTheme="minorHAnsi" w:cstheme="minorHAnsi"/>
                <w:b w:val="0"/>
                <w:szCs w:val="24"/>
              </w:rPr>
              <w:t>This work brings together a collaboration of Southampton and Keele. The student will benefit from the expertise in Southampton both in primary care research methodology and also specific expertise in herbal medicine research. The student will also benefit from Keel’</w:t>
            </w:r>
            <w:r w:rsidRPr="002231BB" w:rsidR="002231BB">
              <w:rPr>
                <w:rFonts w:asciiTheme="minorHAnsi" w:hAnsiTheme="minorHAnsi" w:cstheme="minorHAnsi"/>
                <w:b w:val="0"/>
                <w:szCs w:val="24"/>
              </w:rPr>
              <w:t>s significant pr</w:t>
            </w:r>
            <w:r w:rsidRPr="002231BB">
              <w:rPr>
                <w:rFonts w:asciiTheme="minorHAnsi" w:hAnsiTheme="minorHAnsi" w:cstheme="minorHAnsi"/>
                <w:b w:val="0"/>
                <w:szCs w:val="24"/>
              </w:rPr>
              <w:t xml:space="preserve">imary care research experience including specific </w:t>
            </w:r>
            <w:r w:rsidRPr="002231BB" w:rsidR="002231BB">
              <w:rPr>
                <w:rFonts w:asciiTheme="minorHAnsi" w:hAnsiTheme="minorHAnsi" w:cstheme="minorHAnsi"/>
                <w:b w:val="0"/>
                <w:szCs w:val="24"/>
              </w:rPr>
              <w:t>experience in OA research -</w:t>
            </w:r>
            <w:r w:rsidR="00911937">
              <w:rPr>
                <w:rFonts w:asciiTheme="minorHAnsi" w:hAnsiTheme="minorHAnsi" w:cstheme="minorHAnsi"/>
                <w:b w:val="0"/>
                <w:szCs w:val="24"/>
              </w:rPr>
              <w:t xml:space="preserve"> Keele</w:t>
            </w:r>
            <w:r w:rsidRPr="002231BB" w:rsidR="002231BB">
              <w:rPr>
                <w:rFonts w:asciiTheme="minorHAnsi" w:hAnsiTheme="minorHAnsi" w:cstheme="minorHAnsi"/>
                <w:b w:val="0"/>
                <w:szCs w:val="24"/>
              </w:rPr>
              <w:t xml:space="preserve"> is home to the Versus Arthritis Primary Ca</w:t>
            </w:r>
            <w:r w:rsidR="00911937">
              <w:rPr>
                <w:rFonts w:asciiTheme="minorHAnsi" w:hAnsiTheme="minorHAnsi" w:cstheme="minorHAnsi"/>
                <w:b w:val="0"/>
                <w:szCs w:val="24"/>
              </w:rPr>
              <w:t>re Centre.</w:t>
            </w:r>
          </w:p>
        </w:tc>
      </w:tr>
      <w:tr w:rsidRPr="00323521" w:rsidR="00E041B6" w:rsidTr="4BECFDFE"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41B6" w:rsidP="00E041B6" w:rsidRDefault="00E041B6"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41B6" w:rsidTr="4BECFDFE"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E041B6" w:rsidP="00E041B6" w:rsidRDefault="00E041B6" w14:paraId="2CD8510C" w14:textId="77777777">
            <w:pPr>
              <w:spacing w:after="120"/>
              <w:jc w:val="both"/>
              <w:rPr>
                <w:rFonts w:asciiTheme="minorHAnsi" w:hAnsiTheme="minorHAnsi"/>
                <w:szCs w:val="24"/>
              </w:rPr>
            </w:pPr>
          </w:p>
          <w:p w:rsidR="00E041B6" w:rsidP="00E041B6" w:rsidRDefault="00E041B6" w14:paraId="5F402E53" w14:textId="77777777">
            <w:pPr>
              <w:pStyle w:val="TableParagraph"/>
              <w:spacing w:before="2"/>
              <w:ind w:left="100"/>
              <w:jc w:val="both"/>
              <w:rPr>
                <w:rFonts w:ascii="Calibri" w:hAnsi="Calibri" w:eastAsia="Calibri" w:cs="Calibri"/>
                <w:sz w:val="24"/>
                <w:szCs w:val="24"/>
              </w:rPr>
            </w:pPr>
            <w:r>
              <w:rPr>
                <w:rFonts w:ascii="Calibri"/>
                <w:color w:val="2E5395"/>
                <w:sz w:val="24"/>
              </w:rPr>
              <w:t>Background</w:t>
            </w:r>
          </w:p>
          <w:p w:rsidR="001859C3" w:rsidP="001859C3" w:rsidRDefault="00E041B6" w14:paraId="1E593E56" w14:textId="77777777">
            <w:pPr>
              <w:spacing w:after="120"/>
              <w:ind w:left="100"/>
              <w:jc w:val="both"/>
              <w:rPr>
                <w:rFonts w:cstheme="minorHAnsi"/>
              </w:rPr>
            </w:pPr>
            <w:r w:rsidRPr="001859C3">
              <w:rPr>
                <w:rFonts w:cstheme="minorHAnsi"/>
              </w:rPr>
              <w:t xml:space="preserve">Osteoarthritis (OA) is a long-term condition often affecting the hips and knees and is a common cause of disability. 80% of OA patients suffer from constant pain and painkillers are a key treatment. Paracetamol provides only small reductions in pain. Anti-inflammatory medications reduce pain and improve function but can cause serious side effects including bleeding, myocardial infarction and renal damage. Other analgesics like codeine also commonly cause side effects and the harms outweigh benefits. There is an urgent need to find safe and effective treatments for OA pain. Clinical trials suggest that herbal treatments (including turmeric) can benefit but there is uncertainty around specific doses and preparations. </w:t>
            </w:r>
            <w:r w:rsidRPr="001859C3" w:rsidR="001859C3">
              <w:rPr>
                <w:rFonts w:cstheme="minorHAnsi"/>
              </w:rPr>
              <w:t>T</w:t>
            </w:r>
            <w:r w:rsidRPr="001859C3">
              <w:rPr>
                <w:rFonts w:cstheme="minorHAnsi"/>
              </w:rPr>
              <w:t>here is currently not enough evidence to</w:t>
            </w:r>
            <w:r w:rsidRPr="001859C3" w:rsidR="001859C3">
              <w:rPr>
                <w:rFonts w:cstheme="minorHAnsi"/>
              </w:rPr>
              <w:t xml:space="preserve"> recommend these treatments. </w:t>
            </w:r>
          </w:p>
          <w:p w:rsidRPr="002F13F6" w:rsidR="00E041B6" w:rsidP="002F13F6" w:rsidRDefault="001859C3" w14:paraId="3C3E096F" w14:textId="2128B753">
            <w:pPr>
              <w:spacing w:after="120"/>
              <w:ind w:left="100"/>
              <w:jc w:val="both"/>
              <w:rPr>
                <w:rFonts w:asciiTheme="minorHAnsi" w:hAnsiTheme="minorHAnsi"/>
                <w:szCs w:val="24"/>
              </w:rPr>
            </w:pPr>
            <w:r w:rsidRPr="001859C3">
              <w:rPr>
                <w:rFonts w:asciiTheme="minorHAnsi" w:hAnsiTheme="minorHAnsi"/>
                <w:szCs w:val="24"/>
              </w:rPr>
              <w:lastRenderedPageBreak/>
              <w:t>The aims of this PhD are to: 1) system</w:t>
            </w:r>
            <w:r>
              <w:rPr>
                <w:rFonts w:asciiTheme="minorHAnsi" w:hAnsiTheme="minorHAnsi"/>
                <w:szCs w:val="24"/>
              </w:rPr>
              <w:t>atically review the evidence on patient and clinician views on herbal treatments for chronic conditions</w:t>
            </w:r>
            <w:r w:rsidR="002F13F6">
              <w:rPr>
                <w:rFonts w:asciiTheme="minorHAnsi" w:hAnsiTheme="minorHAnsi"/>
                <w:szCs w:val="24"/>
              </w:rPr>
              <w:t xml:space="preserve"> 2) E</w:t>
            </w:r>
            <w:r w:rsidRPr="001859C3">
              <w:rPr>
                <w:rFonts w:asciiTheme="minorHAnsi" w:hAnsiTheme="minorHAnsi"/>
                <w:szCs w:val="24"/>
              </w:rPr>
              <w:t xml:space="preserve">xplore </w:t>
            </w:r>
            <w:r>
              <w:rPr>
                <w:rFonts w:asciiTheme="minorHAnsi" w:hAnsiTheme="minorHAnsi"/>
                <w:szCs w:val="24"/>
              </w:rPr>
              <w:t>clinician and patient views on use of herbal treatments for OA</w:t>
            </w:r>
            <w:r w:rsidR="002F13F6">
              <w:rPr>
                <w:rFonts w:asciiTheme="minorHAnsi" w:hAnsiTheme="minorHAnsi"/>
                <w:szCs w:val="24"/>
              </w:rPr>
              <w:t xml:space="preserve"> 3) D</w:t>
            </w:r>
            <w:r w:rsidRPr="001859C3">
              <w:rPr>
                <w:rFonts w:asciiTheme="minorHAnsi" w:hAnsiTheme="minorHAnsi"/>
                <w:szCs w:val="24"/>
              </w:rPr>
              <w:t xml:space="preserve">evelop an intervention </w:t>
            </w:r>
            <w:r>
              <w:rPr>
                <w:rFonts w:asciiTheme="minorHAnsi" w:hAnsiTheme="minorHAnsi"/>
                <w:szCs w:val="24"/>
              </w:rPr>
              <w:t xml:space="preserve">for </w:t>
            </w:r>
            <w:r w:rsidRPr="001859C3">
              <w:rPr>
                <w:rFonts w:asciiTheme="minorHAnsi" w:hAnsiTheme="minorHAnsi"/>
                <w:szCs w:val="24"/>
              </w:rPr>
              <w:t xml:space="preserve">patients to support </w:t>
            </w:r>
            <w:r>
              <w:rPr>
                <w:rFonts w:asciiTheme="minorHAnsi" w:hAnsiTheme="minorHAnsi"/>
                <w:szCs w:val="24"/>
              </w:rPr>
              <w:t>the use of herbal remedies for OA</w:t>
            </w:r>
            <w:r w:rsidR="002F13F6">
              <w:rPr>
                <w:rFonts w:asciiTheme="minorHAnsi" w:hAnsiTheme="minorHAnsi"/>
                <w:szCs w:val="24"/>
              </w:rPr>
              <w:t xml:space="preserve"> 4) C</w:t>
            </w:r>
            <w:r w:rsidRPr="001859C3">
              <w:rPr>
                <w:rFonts w:asciiTheme="minorHAnsi" w:hAnsiTheme="minorHAnsi"/>
                <w:szCs w:val="24"/>
              </w:rPr>
              <w:t>onduct a feasibility trial to explore barriers and facilitators, and obtain estimates of key feasibility parameters, to inform an adequately powered effectiveness trial of the intervention in primary care.</w:t>
            </w:r>
          </w:p>
          <w:p w:rsidR="00E041B6" w:rsidP="00E041B6" w:rsidRDefault="00E041B6" w14:paraId="32FCB4A7" w14:textId="77777777">
            <w:pPr>
              <w:pStyle w:val="TableParagraph"/>
              <w:spacing w:before="119"/>
              <w:ind w:left="100"/>
              <w:jc w:val="both"/>
              <w:rPr>
                <w:rFonts w:ascii="Calibri" w:hAnsi="Calibri" w:eastAsia="Calibri" w:cs="Calibri"/>
                <w:sz w:val="24"/>
                <w:szCs w:val="24"/>
              </w:rPr>
            </w:pPr>
            <w:r>
              <w:rPr>
                <w:rFonts w:ascii="Calibri"/>
                <w:color w:val="2E5395"/>
                <w:sz w:val="24"/>
              </w:rPr>
              <w:t>Methods</w:t>
            </w:r>
          </w:p>
          <w:p w:rsidRPr="001859C3" w:rsidR="00E041B6" w:rsidP="00E041B6" w:rsidRDefault="00E041B6" w14:paraId="23AB2F87" w14:textId="4B3D8F79">
            <w:pPr>
              <w:pStyle w:val="TableParagraph"/>
              <w:spacing w:before="111" w:line="286" w:lineRule="exact"/>
              <w:ind w:left="100" w:right="101"/>
              <w:jc w:val="both"/>
              <w:rPr>
                <w:rFonts w:ascii="Calibri" w:hAnsi="Calibri" w:eastAsia="Calibri" w:cs="Calibri"/>
                <w:b w:val="0"/>
                <w:sz w:val="24"/>
                <w:szCs w:val="24"/>
              </w:rPr>
            </w:pPr>
            <w:r w:rsidRPr="001859C3">
              <w:rPr>
                <w:rFonts w:ascii="Calibri"/>
                <w:b w:val="0"/>
                <w:sz w:val="24"/>
              </w:rPr>
              <w:t xml:space="preserve">Methods will include: </w:t>
            </w:r>
            <w:r w:rsidR="001859C3">
              <w:rPr>
                <w:rFonts w:ascii="Calibri"/>
                <w:b w:val="0"/>
                <w:sz w:val="24"/>
              </w:rPr>
              <w:t xml:space="preserve">1) </w:t>
            </w:r>
            <w:r w:rsidRPr="001859C3" w:rsidR="001859C3">
              <w:rPr>
                <w:rFonts w:ascii="Calibri"/>
                <w:b w:val="0"/>
                <w:sz w:val="24"/>
              </w:rPr>
              <w:t xml:space="preserve">Systematic review. </w:t>
            </w:r>
            <w:r w:rsidR="001859C3">
              <w:rPr>
                <w:rFonts w:ascii="Calibri"/>
                <w:b w:val="0"/>
                <w:sz w:val="24"/>
              </w:rPr>
              <w:t xml:space="preserve">2) </w:t>
            </w:r>
            <w:r w:rsidR="001859C3">
              <w:rPr>
                <w:b w:val="0"/>
                <w:szCs w:val="24"/>
              </w:rPr>
              <w:t>Q</w:t>
            </w:r>
            <w:r w:rsidRPr="001859C3" w:rsidR="001859C3">
              <w:rPr>
                <w:b w:val="0"/>
                <w:szCs w:val="24"/>
              </w:rPr>
              <w:t xml:space="preserve">ualitative interview studies with patients and clinicians 3) </w:t>
            </w:r>
            <w:r w:rsidR="001859C3">
              <w:rPr>
                <w:b w:val="0"/>
                <w:szCs w:val="24"/>
              </w:rPr>
              <w:t>I</w:t>
            </w:r>
            <w:r w:rsidRPr="001859C3" w:rsidR="001859C3">
              <w:rPr>
                <w:b w:val="0"/>
                <w:szCs w:val="24"/>
              </w:rPr>
              <w:t>ntervention development using the person-based</w:t>
            </w:r>
            <w:r w:rsidR="001859C3">
              <w:rPr>
                <w:b w:val="0"/>
                <w:szCs w:val="24"/>
              </w:rPr>
              <w:t xml:space="preserve"> approach with key stakeholders</w:t>
            </w:r>
            <w:r w:rsidRPr="001859C3" w:rsidR="001859C3">
              <w:rPr>
                <w:b w:val="0"/>
                <w:szCs w:val="24"/>
              </w:rPr>
              <w:t xml:space="preserve"> 4) </w:t>
            </w:r>
            <w:r w:rsidR="001859C3">
              <w:rPr>
                <w:rFonts w:ascii="Calibri"/>
                <w:b w:val="0"/>
                <w:sz w:val="24"/>
              </w:rPr>
              <w:t>C</w:t>
            </w:r>
            <w:r w:rsidRPr="001859C3">
              <w:rPr>
                <w:rFonts w:ascii="Calibri"/>
                <w:b w:val="0"/>
                <w:sz w:val="24"/>
              </w:rPr>
              <w:t xml:space="preserve">onducting a </w:t>
            </w:r>
            <w:r w:rsidRPr="001859C3" w:rsidR="005E02B9">
              <w:rPr>
                <w:rFonts w:ascii="Calibri"/>
                <w:b w:val="0"/>
                <w:sz w:val="24"/>
              </w:rPr>
              <w:t>feasibility</w:t>
            </w:r>
            <w:r w:rsidRPr="001859C3">
              <w:rPr>
                <w:rFonts w:ascii="Calibri"/>
                <w:b w:val="0"/>
                <w:sz w:val="24"/>
              </w:rPr>
              <w:t xml:space="preserve"> recruiting participants with OA of the knee and hip from GP practices </w:t>
            </w:r>
            <w:r w:rsidRPr="001859C3">
              <w:rPr>
                <w:rFonts w:cstheme="minorHAnsi"/>
                <w:b w:val="0"/>
                <w:sz w:val="24"/>
                <w:szCs w:val="24"/>
              </w:rPr>
              <w:t xml:space="preserve">who will randomly be given advice on which specific doses and preparations of herbal remedies to use (including a ‘placebo’ remedy). </w:t>
            </w:r>
          </w:p>
          <w:p w:rsidR="00E041B6" w:rsidP="00E041B6" w:rsidRDefault="00E041B6" w14:paraId="794B251B" w14:textId="77777777">
            <w:pPr>
              <w:pStyle w:val="TableParagraph"/>
              <w:spacing w:before="119"/>
              <w:ind w:left="100"/>
              <w:jc w:val="both"/>
              <w:rPr>
                <w:rFonts w:ascii="Calibri" w:hAnsi="Calibri" w:eastAsia="Calibri" w:cs="Calibri"/>
                <w:sz w:val="24"/>
                <w:szCs w:val="24"/>
              </w:rPr>
            </w:pPr>
            <w:r>
              <w:rPr>
                <w:rFonts w:ascii="Calibri"/>
                <w:color w:val="2E5395"/>
                <w:sz w:val="24"/>
              </w:rPr>
              <w:t>Potential</w:t>
            </w:r>
            <w:r>
              <w:rPr>
                <w:rFonts w:ascii="Calibri"/>
                <w:color w:val="2E5395"/>
                <w:spacing w:val="-11"/>
                <w:sz w:val="24"/>
              </w:rPr>
              <w:t xml:space="preserve"> </w:t>
            </w:r>
            <w:r>
              <w:rPr>
                <w:rFonts w:ascii="Calibri"/>
                <w:color w:val="2E5395"/>
                <w:sz w:val="24"/>
              </w:rPr>
              <w:t>impact</w:t>
            </w:r>
          </w:p>
          <w:p w:rsidRPr="00E041B6" w:rsidR="00E041B6" w:rsidP="00E041B6" w:rsidRDefault="00E041B6" w14:paraId="72BD0EFD" w14:textId="467CAE4F">
            <w:pPr>
              <w:spacing w:after="120"/>
              <w:jc w:val="both"/>
              <w:rPr>
                <w:rFonts w:asciiTheme="minorHAnsi" w:hAnsiTheme="minorHAnsi"/>
                <w:b w:val="0"/>
                <w:szCs w:val="24"/>
              </w:rPr>
            </w:pPr>
            <w:r w:rsidRPr="00E041B6">
              <w:rPr>
                <w:rFonts w:ascii="Calibri"/>
                <w:b w:val="0"/>
              </w:rPr>
              <w:t>This</w:t>
            </w:r>
            <w:r w:rsidRPr="00E041B6">
              <w:rPr>
                <w:rFonts w:ascii="Calibri"/>
                <w:b w:val="0"/>
                <w:spacing w:val="-4"/>
              </w:rPr>
              <w:t xml:space="preserve"> </w:t>
            </w:r>
            <w:r w:rsidRPr="00E041B6">
              <w:rPr>
                <w:rFonts w:ascii="Calibri"/>
                <w:b w:val="0"/>
              </w:rPr>
              <w:t>work</w:t>
            </w:r>
            <w:r w:rsidRPr="00E041B6">
              <w:rPr>
                <w:rFonts w:ascii="Calibri"/>
                <w:b w:val="0"/>
                <w:spacing w:val="-4"/>
              </w:rPr>
              <w:t xml:space="preserve"> </w:t>
            </w:r>
            <w:r w:rsidRPr="00E041B6">
              <w:rPr>
                <w:rFonts w:ascii="Calibri"/>
                <w:b w:val="0"/>
              </w:rPr>
              <w:t>would</w:t>
            </w:r>
            <w:r w:rsidRPr="00E041B6">
              <w:rPr>
                <w:rFonts w:ascii="Calibri"/>
                <w:b w:val="0"/>
                <w:spacing w:val="-4"/>
              </w:rPr>
              <w:t xml:space="preserve"> </w:t>
            </w:r>
            <w:r w:rsidRPr="00E041B6">
              <w:rPr>
                <w:rFonts w:ascii="Calibri"/>
                <w:b w:val="0"/>
              </w:rPr>
              <w:t>have</w:t>
            </w:r>
            <w:r w:rsidRPr="00E041B6">
              <w:rPr>
                <w:rFonts w:ascii="Calibri"/>
                <w:b w:val="0"/>
                <w:spacing w:val="-4"/>
              </w:rPr>
              <w:t xml:space="preserve"> </w:t>
            </w:r>
            <w:r w:rsidRPr="00E041B6">
              <w:rPr>
                <w:rFonts w:ascii="Calibri"/>
                <w:b w:val="0"/>
              </w:rPr>
              <w:t>great</w:t>
            </w:r>
            <w:r w:rsidRPr="00E041B6">
              <w:rPr>
                <w:rFonts w:ascii="Calibri"/>
                <w:b w:val="0"/>
                <w:spacing w:val="-4"/>
              </w:rPr>
              <w:t xml:space="preserve"> </w:t>
            </w:r>
            <w:r w:rsidRPr="00E041B6">
              <w:rPr>
                <w:rFonts w:ascii="Calibri"/>
                <w:b w:val="0"/>
              </w:rPr>
              <w:t>potential</w:t>
            </w:r>
            <w:r w:rsidRPr="00E041B6">
              <w:rPr>
                <w:rFonts w:ascii="Calibri"/>
                <w:b w:val="0"/>
                <w:spacing w:val="-4"/>
              </w:rPr>
              <w:t xml:space="preserve"> </w:t>
            </w:r>
            <w:r w:rsidRPr="00E041B6">
              <w:rPr>
                <w:rFonts w:ascii="Calibri"/>
                <w:b w:val="0"/>
              </w:rPr>
              <w:t>to</w:t>
            </w:r>
            <w:r w:rsidRPr="00E041B6">
              <w:rPr>
                <w:rFonts w:ascii="Calibri"/>
                <w:b w:val="0"/>
                <w:spacing w:val="-4"/>
              </w:rPr>
              <w:t xml:space="preserve"> </w:t>
            </w:r>
            <w:r w:rsidRPr="00E041B6">
              <w:rPr>
                <w:rFonts w:ascii="Calibri"/>
                <w:b w:val="0"/>
              </w:rPr>
              <w:t>benefit</w:t>
            </w:r>
            <w:r w:rsidRPr="00E041B6">
              <w:rPr>
                <w:rFonts w:ascii="Calibri"/>
                <w:b w:val="0"/>
                <w:spacing w:val="-4"/>
              </w:rPr>
              <w:t xml:space="preserve"> </w:t>
            </w:r>
            <w:r w:rsidRPr="00E041B6">
              <w:rPr>
                <w:rFonts w:ascii="Calibri"/>
                <w:b w:val="0"/>
              </w:rPr>
              <w:t>patients,</w:t>
            </w:r>
            <w:r w:rsidRPr="00E041B6">
              <w:rPr>
                <w:rFonts w:ascii="Calibri"/>
                <w:b w:val="0"/>
                <w:spacing w:val="-4"/>
              </w:rPr>
              <w:t xml:space="preserve"> </w:t>
            </w:r>
            <w:r w:rsidRPr="00E041B6">
              <w:rPr>
                <w:rFonts w:ascii="Calibri"/>
                <w:b w:val="0"/>
              </w:rPr>
              <w:t>public</w:t>
            </w:r>
            <w:r w:rsidRPr="00E041B6">
              <w:rPr>
                <w:rFonts w:ascii="Calibri"/>
                <w:b w:val="0"/>
                <w:spacing w:val="-4"/>
              </w:rPr>
              <w:t xml:space="preserve"> </w:t>
            </w:r>
            <w:r w:rsidRPr="00E041B6">
              <w:rPr>
                <w:rFonts w:ascii="Calibri"/>
                <w:b w:val="0"/>
              </w:rPr>
              <w:t>and</w:t>
            </w:r>
            <w:r w:rsidRPr="00E041B6">
              <w:rPr>
                <w:rFonts w:ascii="Calibri"/>
                <w:b w:val="0"/>
                <w:spacing w:val="-4"/>
              </w:rPr>
              <w:t xml:space="preserve"> </w:t>
            </w:r>
            <w:r w:rsidRPr="00E041B6">
              <w:rPr>
                <w:rFonts w:ascii="Calibri"/>
                <w:b w:val="0"/>
              </w:rPr>
              <w:t>the</w:t>
            </w:r>
            <w:r w:rsidRPr="00E041B6">
              <w:rPr>
                <w:rFonts w:ascii="Calibri"/>
                <w:b w:val="0"/>
                <w:spacing w:val="-4"/>
              </w:rPr>
              <w:t xml:space="preserve"> </w:t>
            </w:r>
            <w:r w:rsidRPr="00E041B6">
              <w:rPr>
                <w:rFonts w:ascii="Calibri"/>
                <w:b w:val="0"/>
              </w:rPr>
              <w:t>NHS</w:t>
            </w:r>
            <w:r w:rsidRPr="00E041B6">
              <w:rPr>
                <w:rFonts w:ascii="Calibri"/>
                <w:b w:val="0"/>
                <w:spacing w:val="-4"/>
              </w:rPr>
              <w:t xml:space="preserve"> </w:t>
            </w:r>
            <w:r w:rsidRPr="00E041B6">
              <w:rPr>
                <w:rFonts w:ascii="Calibri"/>
                <w:b w:val="0"/>
              </w:rPr>
              <w:t>by</w:t>
            </w:r>
            <w:r w:rsidRPr="00E041B6">
              <w:rPr>
                <w:rFonts w:ascii="Calibri"/>
                <w:b w:val="0"/>
                <w:spacing w:val="-4"/>
              </w:rPr>
              <w:t xml:space="preserve"> </w:t>
            </w:r>
            <w:r w:rsidRPr="00E041B6">
              <w:rPr>
                <w:rFonts w:ascii="Calibri"/>
                <w:b w:val="0"/>
              </w:rPr>
              <w:t>improving</w:t>
            </w:r>
            <w:r w:rsidRPr="00E041B6">
              <w:rPr>
                <w:rFonts w:ascii="Calibri"/>
                <w:b w:val="0"/>
                <w:spacing w:val="-4"/>
              </w:rPr>
              <w:t xml:space="preserve"> </w:t>
            </w:r>
            <w:r w:rsidRPr="00E041B6">
              <w:rPr>
                <w:rFonts w:ascii="Calibri"/>
                <w:b w:val="0"/>
              </w:rPr>
              <w:t>treatments</w:t>
            </w:r>
            <w:r w:rsidRPr="00E041B6">
              <w:rPr>
                <w:rFonts w:ascii="Calibri"/>
                <w:b w:val="0"/>
                <w:spacing w:val="-4"/>
              </w:rPr>
              <w:t xml:space="preserve"> </w:t>
            </w:r>
            <w:r w:rsidRPr="00E041B6">
              <w:rPr>
                <w:rFonts w:ascii="Calibri"/>
                <w:b w:val="0"/>
              </w:rPr>
              <w:t>for</w:t>
            </w:r>
            <w:r w:rsidRPr="00E041B6">
              <w:rPr>
                <w:rFonts w:ascii="Calibri"/>
                <w:b w:val="0"/>
                <w:w w:val="99"/>
              </w:rPr>
              <w:t xml:space="preserve"> </w:t>
            </w:r>
            <w:r w:rsidRPr="00E041B6">
              <w:rPr>
                <w:rFonts w:ascii="Calibri"/>
                <w:b w:val="0"/>
              </w:rPr>
              <w:t>OA.</w:t>
            </w:r>
            <w:r w:rsidR="001859C3">
              <w:rPr>
                <w:rFonts w:ascii="Calibri"/>
                <w:b w:val="0"/>
              </w:rPr>
              <w:t xml:space="preserve"> We will also be seeking further funding to evaluate the intervention in a fully powered trial.</w:t>
            </w:r>
          </w:p>
          <w:p w:rsidRPr="00323521" w:rsidR="00E041B6" w:rsidP="00E041B6" w:rsidRDefault="00E041B6" w14:paraId="4E8397B4" w14:textId="77777777">
            <w:pPr>
              <w:spacing w:after="120"/>
              <w:jc w:val="both"/>
              <w:rPr>
                <w:rFonts w:asciiTheme="minorHAnsi" w:hAnsiTheme="minorHAnsi"/>
                <w:szCs w:val="24"/>
              </w:rPr>
            </w:pPr>
          </w:p>
        </w:tc>
      </w:tr>
    </w:tbl>
    <w:p w:rsidR="4BECFDFE" w:rsidRDefault="4BECFDFE" w14:paraId="36996BD1" w14:textId="3BDF5573"/>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E041B6" w:rsidR="00274ACB" w:rsidP="00274ACB" w:rsidRDefault="002B0282" w14:paraId="5BB16FE4" w14:textId="7A2D5C0C">
            <w:pPr>
              <w:pStyle w:val="BodyText2"/>
              <w:tabs>
                <w:tab w:val="clear" w:pos="720"/>
              </w:tabs>
              <w:spacing w:after="120"/>
              <w:jc w:val="both"/>
              <w:rPr>
                <w:rFonts w:cs="Arial" w:asciiTheme="minorHAnsi" w:hAnsiTheme="minorHAnsi"/>
                <w:i/>
                <w:sz w:val="24"/>
                <w:szCs w:val="24"/>
              </w:rPr>
            </w:pPr>
            <w:r w:rsidRPr="00E041B6">
              <w:rPr>
                <w:rFonts w:cs="Arial" w:asciiTheme="minorHAnsi" w:hAnsiTheme="minorHAnsi"/>
                <w:i/>
                <w:sz w:val="24"/>
                <w:szCs w:val="24"/>
              </w:rPr>
              <w:lastRenderedPageBreak/>
              <w:t>Formal training:</w:t>
            </w:r>
          </w:p>
          <w:p w:rsidRPr="00E041B6" w:rsidR="00E041B6" w:rsidP="00E041B6" w:rsidRDefault="00E041B6" w14:paraId="635A7DE5" w14:textId="2CF79874">
            <w:pPr>
              <w:pStyle w:val="TableParagraph"/>
              <w:spacing w:before="111" w:line="286" w:lineRule="exact"/>
              <w:ind w:left="100" w:right="246"/>
              <w:rPr>
                <w:rFonts w:ascii="Calibri" w:hAnsi="Calibri" w:eastAsia="Calibri" w:cs="Calibri"/>
                <w:b w:val="0"/>
                <w:sz w:val="24"/>
                <w:szCs w:val="24"/>
              </w:rPr>
            </w:pPr>
            <w:r w:rsidRPr="00E041B6">
              <w:rPr>
                <w:rFonts w:ascii="Calibri"/>
                <w:b w:val="0"/>
                <w:sz w:val="24"/>
              </w:rPr>
              <w:t>The training plan will be informed by an analysis of the academic needs of the PhD candidate</w:t>
            </w:r>
            <w:r w:rsidRPr="00E041B6">
              <w:rPr>
                <w:rFonts w:ascii="Calibri"/>
                <w:b w:val="0"/>
                <w:spacing w:val="-30"/>
                <w:sz w:val="24"/>
              </w:rPr>
              <w:t xml:space="preserve"> </w:t>
            </w:r>
            <w:r w:rsidRPr="00E041B6">
              <w:rPr>
                <w:rFonts w:ascii="Calibri"/>
                <w:b w:val="0"/>
                <w:sz w:val="24"/>
              </w:rPr>
              <w:t xml:space="preserve">carried out in the first month. </w:t>
            </w:r>
            <w:r w:rsidRPr="00E041B6">
              <w:rPr>
                <w:rFonts w:ascii="Calibri"/>
                <w:b w:val="0"/>
                <w:spacing w:val="-3"/>
                <w:sz w:val="24"/>
              </w:rPr>
              <w:t xml:space="preserve">Training </w:t>
            </w:r>
            <w:r w:rsidRPr="00E041B6">
              <w:rPr>
                <w:rFonts w:ascii="Calibri"/>
                <w:b w:val="0"/>
                <w:sz w:val="24"/>
              </w:rPr>
              <w:t>will be directed towards helping the candidate develop as</w:t>
            </w:r>
            <w:r w:rsidRPr="00E041B6">
              <w:rPr>
                <w:rFonts w:ascii="Calibri"/>
                <w:b w:val="0"/>
                <w:spacing w:val="-15"/>
                <w:sz w:val="24"/>
              </w:rPr>
              <w:t xml:space="preserve"> </w:t>
            </w:r>
            <w:r w:rsidRPr="00E041B6">
              <w:rPr>
                <w:rFonts w:ascii="Calibri"/>
                <w:b w:val="0"/>
                <w:sz w:val="24"/>
              </w:rPr>
              <w:t>an</w:t>
            </w:r>
            <w:r w:rsidRPr="00E041B6">
              <w:rPr>
                <w:rFonts w:ascii="Calibri"/>
                <w:b w:val="0"/>
                <w:w w:val="99"/>
                <w:sz w:val="24"/>
              </w:rPr>
              <w:t xml:space="preserve"> </w:t>
            </w:r>
            <w:r w:rsidRPr="00E041B6">
              <w:rPr>
                <w:rFonts w:ascii="Calibri"/>
                <w:b w:val="0"/>
                <w:sz w:val="24"/>
              </w:rPr>
              <w:t xml:space="preserve">independent </w:t>
            </w:r>
            <w:r w:rsidRPr="00E041B6">
              <w:rPr>
                <w:rFonts w:ascii="Calibri"/>
                <w:b w:val="0"/>
                <w:spacing w:val="-3"/>
                <w:sz w:val="24"/>
              </w:rPr>
              <w:t xml:space="preserve">researcher, </w:t>
            </w:r>
            <w:r w:rsidRPr="00E041B6">
              <w:rPr>
                <w:rFonts w:ascii="Calibri"/>
                <w:b w:val="0"/>
                <w:sz w:val="24"/>
              </w:rPr>
              <w:t>as well as towards the needs of the PhD</w:t>
            </w:r>
            <w:r w:rsidRPr="00E041B6">
              <w:rPr>
                <w:rFonts w:ascii="Calibri"/>
                <w:b w:val="0"/>
                <w:spacing w:val="-8"/>
                <w:sz w:val="24"/>
              </w:rPr>
              <w:t xml:space="preserve"> </w:t>
            </w:r>
            <w:r w:rsidRPr="00E041B6">
              <w:rPr>
                <w:rFonts w:ascii="Calibri"/>
                <w:b w:val="0"/>
                <w:sz w:val="24"/>
              </w:rPr>
              <w:t>project.</w:t>
            </w:r>
          </w:p>
          <w:p w:rsidRPr="002F13F6" w:rsidR="00E0356E" w:rsidP="002F13F6" w:rsidRDefault="00E041B6" w14:paraId="411E72CB" w14:textId="53A70CDA">
            <w:pPr>
              <w:pStyle w:val="TableParagraph"/>
              <w:spacing w:before="120" w:line="284" w:lineRule="exact"/>
              <w:ind w:left="100" w:right="136"/>
              <w:rPr>
                <w:rFonts w:ascii="Calibri" w:hAnsi="Calibri" w:eastAsia="Calibri" w:cs="Calibri"/>
                <w:b w:val="0"/>
                <w:sz w:val="24"/>
                <w:szCs w:val="24"/>
              </w:rPr>
            </w:pPr>
            <w:r w:rsidRPr="00E041B6">
              <w:rPr>
                <w:rFonts w:ascii="Calibri"/>
                <w:b w:val="0"/>
                <w:sz w:val="24"/>
              </w:rPr>
              <w:t>The formal taught postgraduate research training programme at the University of</w:t>
            </w:r>
            <w:r w:rsidRPr="00E041B6">
              <w:rPr>
                <w:rFonts w:ascii="Calibri"/>
                <w:b w:val="0"/>
                <w:spacing w:val="-30"/>
                <w:sz w:val="24"/>
              </w:rPr>
              <w:t xml:space="preserve"> </w:t>
            </w:r>
            <w:r w:rsidRPr="00E041B6">
              <w:rPr>
                <w:rFonts w:ascii="Calibri"/>
                <w:b w:val="0"/>
                <w:sz w:val="24"/>
              </w:rPr>
              <w:t>Southampton</w:t>
            </w:r>
            <w:r w:rsidRPr="00E041B6">
              <w:rPr>
                <w:rFonts w:ascii="Calibri"/>
                <w:b w:val="0"/>
                <w:w w:val="99"/>
                <w:sz w:val="24"/>
              </w:rPr>
              <w:t xml:space="preserve"> </w:t>
            </w:r>
            <w:r w:rsidRPr="00E041B6">
              <w:rPr>
                <w:rFonts w:ascii="Calibri"/>
                <w:b w:val="0"/>
                <w:sz w:val="24"/>
              </w:rPr>
              <w:t>includes</w:t>
            </w:r>
            <w:r w:rsidRPr="00E041B6">
              <w:rPr>
                <w:rFonts w:ascii="Calibri"/>
                <w:b w:val="0"/>
                <w:spacing w:val="-6"/>
                <w:sz w:val="24"/>
              </w:rPr>
              <w:t xml:space="preserve"> </w:t>
            </w:r>
            <w:r w:rsidRPr="00E041B6">
              <w:rPr>
                <w:rFonts w:ascii="Calibri"/>
                <w:b w:val="0"/>
                <w:sz w:val="24"/>
              </w:rPr>
              <w:t>epidemiology,</w:t>
            </w:r>
            <w:r w:rsidRPr="00E041B6">
              <w:rPr>
                <w:rFonts w:ascii="Calibri"/>
                <w:b w:val="0"/>
                <w:spacing w:val="-6"/>
                <w:sz w:val="24"/>
              </w:rPr>
              <w:t xml:space="preserve"> </w:t>
            </w:r>
            <w:r w:rsidRPr="00E041B6">
              <w:rPr>
                <w:rFonts w:ascii="Calibri"/>
                <w:b w:val="0"/>
                <w:sz w:val="24"/>
              </w:rPr>
              <w:t>statistics,</w:t>
            </w:r>
            <w:r w:rsidRPr="00E041B6">
              <w:rPr>
                <w:rFonts w:ascii="Calibri"/>
                <w:b w:val="0"/>
                <w:spacing w:val="-6"/>
                <w:sz w:val="24"/>
              </w:rPr>
              <w:t xml:space="preserve"> </w:t>
            </w:r>
            <w:r w:rsidRPr="00E041B6">
              <w:rPr>
                <w:rFonts w:ascii="Calibri"/>
                <w:b w:val="0"/>
                <w:sz w:val="24"/>
              </w:rPr>
              <w:t>research</w:t>
            </w:r>
            <w:r w:rsidRPr="00E041B6">
              <w:rPr>
                <w:rFonts w:ascii="Calibri"/>
                <w:b w:val="0"/>
                <w:spacing w:val="-6"/>
                <w:sz w:val="24"/>
              </w:rPr>
              <w:t xml:space="preserve"> </w:t>
            </w:r>
            <w:r w:rsidRPr="00E041B6">
              <w:rPr>
                <w:rFonts w:ascii="Calibri"/>
                <w:b w:val="0"/>
                <w:sz w:val="24"/>
              </w:rPr>
              <w:t>governance</w:t>
            </w:r>
            <w:r w:rsidRPr="00E041B6">
              <w:rPr>
                <w:rFonts w:ascii="Calibri"/>
                <w:b w:val="0"/>
                <w:spacing w:val="-6"/>
                <w:sz w:val="24"/>
              </w:rPr>
              <w:t xml:space="preserve"> </w:t>
            </w:r>
            <w:r w:rsidRPr="00E041B6">
              <w:rPr>
                <w:rFonts w:ascii="Calibri"/>
                <w:b w:val="0"/>
                <w:sz w:val="24"/>
              </w:rPr>
              <w:t>and</w:t>
            </w:r>
            <w:r w:rsidRPr="00E041B6">
              <w:rPr>
                <w:rFonts w:ascii="Calibri"/>
                <w:b w:val="0"/>
                <w:spacing w:val="-6"/>
                <w:sz w:val="24"/>
              </w:rPr>
              <w:t xml:space="preserve"> </w:t>
            </w:r>
            <w:r w:rsidRPr="00E041B6">
              <w:rPr>
                <w:rFonts w:ascii="Calibri"/>
                <w:b w:val="0"/>
                <w:sz w:val="24"/>
              </w:rPr>
              <w:t>study</w:t>
            </w:r>
            <w:r w:rsidRPr="00E041B6">
              <w:rPr>
                <w:rFonts w:ascii="Calibri"/>
                <w:b w:val="0"/>
                <w:spacing w:val="-6"/>
                <w:sz w:val="24"/>
              </w:rPr>
              <w:t xml:space="preserve"> </w:t>
            </w:r>
            <w:r w:rsidRPr="00E041B6">
              <w:rPr>
                <w:rFonts w:ascii="Calibri"/>
                <w:b w:val="0"/>
                <w:sz w:val="24"/>
              </w:rPr>
              <w:t>design.</w:t>
            </w:r>
            <w:r w:rsidRPr="00E041B6">
              <w:rPr>
                <w:rFonts w:ascii="Calibri"/>
                <w:b w:val="0"/>
                <w:spacing w:val="-6"/>
                <w:sz w:val="24"/>
              </w:rPr>
              <w:t xml:space="preserve"> </w:t>
            </w:r>
            <w:r w:rsidRPr="00E041B6">
              <w:rPr>
                <w:rFonts w:ascii="Calibri"/>
                <w:b w:val="0"/>
                <w:sz w:val="24"/>
              </w:rPr>
              <w:t>In</w:t>
            </w:r>
            <w:r w:rsidRPr="00E041B6">
              <w:rPr>
                <w:rFonts w:ascii="Calibri"/>
                <w:b w:val="0"/>
                <w:spacing w:val="-6"/>
                <w:sz w:val="24"/>
              </w:rPr>
              <w:t xml:space="preserve"> </w:t>
            </w:r>
            <w:r w:rsidRPr="00E041B6">
              <w:rPr>
                <w:rFonts w:ascii="Calibri"/>
                <w:b w:val="0"/>
                <w:sz w:val="24"/>
              </w:rPr>
              <w:t>addition</w:t>
            </w:r>
            <w:r w:rsidRPr="00E041B6">
              <w:rPr>
                <w:rFonts w:ascii="Calibri"/>
                <w:b w:val="0"/>
                <w:spacing w:val="-6"/>
                <w:sz w:val="24"/>
              </w:rPr>
              <w:t xml:space="preserve"> </w:t>
            </w:r>
            <w:r w:rsidRPr="00E041B6">
              <w:rPr>
                <w:rFonts w:ascii="Calibri"/>
                <w:b w:val="0"/>
                <w:sz w:val="24"/>
              </w:rPr>
              <w:t>transferable</w:t>
            </w:r>
            <w:r w:rsidRPr="00E041B6">
              <w:rPr>
                <w:rFonts w:ascii="Calibri"/>
                <w:b w:val="0"/>
                <w:spacing w:val="-6"/>
                <w:sz w:val="24"/>
              </w:rPr>
              <w:t xml:space="preserve"> </w:t>
            </w:r>
            <w:r w:rsidRPr="00E041B6">
              <w:rPr>
                <w:rFonts w:ascii="Calibri"/>
                <w:b w:val="0"/>
                <w:sz w:val="24"/>
              </w:rPr>
              <w:t>skills</w:t>
            </w:r>
            <w:r w:rsidRPr="00E041B6">
              <w:rPr>
                <w:rFonts w:ascii="Calibri"/>
                <w:b w:val="0"/>
                <w:w w:val="99"/>
                <w:sz w:val="24"/>
              </w:rPr>
              <w:t xml:space="preserve"> </w:t>
            </w:r>
            <w:r w:rsidRPr="00E041B6">
              <w:rPr>
                <w:rFonts w:ascii="Calibri"/>
                <w:b w:val="0"/>
                <w:sz w:val="24"/>
              </w:rPr>
              <w:t>courses are offered including Good Clinical Practice, time management, leadership, grant writing,</w:t>
            </w:r>
            <w:r w:rsidRPr="00E041B6">
              <w:rPr>
                <w:rFonts w:ascii="Calibri"/>
                <w:b w:val="0"/>
                <w:spacing w:val="-38"/>
                <w:sz w:val="24"/>
              </w:rPr>
              <w:t xml:space="preserve"> </w:t>
            </w:r>
            <w:r w:rsidRPr="00E041B6">
              <w:rPr>
                <w:rFonts w:ascii="Calibri"/>
                <w:b w:val="0"/>
                <w:sz w:val="24"/>
              </w:rPr>
              <w:t>and</w:t>
            </w:r>
            <w:r w:rsidRPr="00E041B6">
              <w:rPr>
                <w:rFonts w:ascii="Calibri"/>
                <w:b w:val="0"/>
                <w:w w:val="99"/>
                <w:sz w:val="24"/>
              </w:rPr>
              <w:t xml:space="preserve"> </w:t>
            </w:r>
            <w:r w:rsidRPr="00E041B6">
              <w:rPr>
                <w:rFonts w:ascii="Calibri"/>
                <w:b w:val="0"/>
                <w:sz w:val="24"/>
              </w:rPr>
              <w:t>presentation skills. The Fellow will also be able to access free on-line masterclasses on</w:t>
            </w:r>
            <w:r w:rsidRPr="00E041B6">
              <w:rPr>
                <w:rFonts w:ascii="Calibri"/>
                <w:b w:val="0"/>
                <w:spacing w:val="-31"/>
                <w:sz w:val="24"/>
              </w:rPr>
              <w:t xml:space="preserve"> </w:t>
            </w:r>
            <w:r w:rsidRPr="00E041B6">
              <w:rPr>
                <w:rFonts w:ascii="Calibri"/>
                <w:b w:val="0"/>
                <w:sz w:val="24"/>
              </w:rPr>
              <w:t>systematic</w:t>
            </w:r>
            <w:r w:rsidRPr="00E041B6">
              <w:rPr>
                <w:rFonts w:ascii="Calibri"/>
                <w:b w:val="0"/>
                <w:w w:val="99"/>
                <w:sz w:val="24"/>
              </w:rPr>
              <w:t xml:space="preserve"> </w:t>
            </w:r>
            <w:r w:rsidRPr="00E041B6">
              <w:rPr>
                <w:rFonts w:ascii="Calibri"/>
                <w:b w:val="0"/>
                <w:sz w:val="24"/>
              </w:rPr>
              <w:t>reviews and meta-analysis, research governance, ethics, patient and public involvement</w:t>
            </w:r>
            <w:r w:rsidRPr="00E041B6">
              <w:rPr>
                <w:rFonts w:ascii="Calibri"/>
                <w:b w:val="0"/>
                <w:spacing w:val="-19"/>
                <w:sz w:val="24"/>
              </w:rPr>
              <w:t xml:space="preserve"> </w:t>
            </w:r>
            <w:r w:rsidRPr="00E041B6">
              <w:rPr>
                <w:rFonts w:ascii="Calibri"/>
                <w:b w:val="0"/>
                <w:sz w:val="24"/>
              </w:rPr>
              <w:t>and</w:t>
            </w:r>
            <w:r w:rsidRPr="00E041B6">
              <w:rPr>
                <w:rFonts w:ascii="Calibri"/>
                <w:b w:val="0"/>
                <w:w w:val="99"/>
                <w:sz w:val="24"/>
              </w:rPr>
              <w:t xml:space="preserve"> </w:t>
            </w:r>
            <w:r w:rsidRPr="00E041B6">
              <w:rPr>
                <w:rFonts w:ascii="Calibri"/>
                <w:b w:val="0"/>
                <w:sz w:val="24"/>
              </w:rPr>
              <w:t>engagement, developed by leaders in the</w:t>
            </w:r>
            <w:r w:rsidRPr="00E041B6">
              <w:rPr>
                <w:rFonts w:ascii="Calibri"/>
                <w:b w:val="0"/>
                <w:spacing w:val="-21"/>
                <w:sz w:val="24"/>
              </w:rPr>
              <w:t xml:space="preserve"> </w:t>
            </w:r>
            <w:r w:rsidRPr="00E041B6">
              <w:rPr>
                <w:rFonts w:ascii="Calibri"/>
                <w:b w:val="0"/>
                <w:sz w:val="24"/>
              </w:rPr>
              <w:t>SPCR.</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40483867" w14:textId="77777777">
            <w:pPr>
              <w:pStyle w:val="BodyText2"/>
              <w:tabs>
                <w:tab w:val="clear" w:pos="720"/>
              </w:tabs>
              <w:spacing w:after="120"/>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2907DE" w:rsidR="00EA7C68" w:rsidP="002907DE" w:rsidRDefault="00E041B6" w14:paraId="1A7365FA" w14:textId="06BF8898">
            <w:pPr>
              <w:spacing w:before="3" w:line="232" w:lineRule="auto"/>
              <w:ind w:left="100" w:right="104"/>
              <w:rPr>
                <w:rFonts w:ascii="Calibri" w:hAnsi="Calibri" w:eastAsia="Calibri" w:cs="Calibri"/>
                <w:b w:val="0"/>
                <w:szCs w:val="24"/>
              </w:rPr>
            </w:pPr>
            <w:r w:rsidRPr="00E041B6">
              <w:rPr>
                <w:rFonts w:ascii="Calibri"/>
                <w:b w:val="0"/>
              </w:rPr>
              <w:t>The Fellow will also be offered mentorship from a senior primary care academic working in</w:t>
            </w:r>
            <w:r w:rsidRPr="00E041B6">
              <w:rPr>
                <w:rFonts w:ascii="Calibri"/>
                <w:b w:val="0"/>
                <w:spacing w:val="6"/>
              </w:rPr>
              <w:t xml:space="preserve"> </w:t>
            </w:r>
            <w:r w:rsidRPr="00E041B6">
              <w:rPr>
                <w:rFonts w:ascii="Calibri"/>
                <w:b w:val="0"/>
              </w:rPr>
              <w:t>an</w:t>
            </w:r>
            <w:r w:rsidRPr="00E041B6">
              <w:rPr>
                <w:rFonts w:ascii="Calibri"/>
                <w:b w:val="0"/>
                <w:w w:val="99"/>
              </w:rPr>
              <w:t xml:space="preserve"> </w:t>
            </w:r>
            <w:r w:rsidRPr="00E041B6">
              <w:rPr>
                <w:rFonts w:ascii="Calibri"/>
                <w:b w:val="0"/>
              </w:rPr>
              <w:t xml:space="preserve">external institution, meeting twice a </w:t>
            </w:r>
            <w:r w:rsidRPr="00E041B6">
              <w:rPr>
                <w:rFonts w:ascii="Calibri"/>
                <w:b w:val="0"/>
                <w:spacing w:val="-5"/>
              </w:rPr>
              <w:t xml:space="preserve">year. </w:t>
            </w:r>
            <w:r w:rsidRPr="00E041B6">
              <w:rPr>
                <w:rFonts w:ascii="Calibri"/>
                <w:b w:val="0"/>
              </w:rPr>
              <w:t>Mentors receive formal training, developed by the</w:t>
            </w:r>
            <w:r w:rsidRPr="00E041B6">
              <w:rPr>
                <w:rFonts w:ascii="Calibri"/>
                <w:b w:val="0"/>
                <w:spacing w:val="4"/>
              </w:rPr>
              <w:t xml:space="preserve"> </w:t>
            </w:r>
            <w:r w:rsidRPr="00E041B6">
              <w:rPr>
                <w:rFonts w:ascii="Calibri"/>
                <w:b w:val="0"/>
              </w:rPr>
              <w:t>Society</w:t>
            </w:r>
            <w:r w:rsidRPr="00E041B6">
              <w:rPr>
                <w:rFonts w:ascii="Calibri"/>
                <w:b w:val="0"/>
                <w:w w:val="99"/>
              </w:rPr>
              <w:t xml:space="preserve"> </w:t>
            </w:r>
            <w:r w:rsidRPr="00E041B6">
              <w:rPr>
                <w:rFonts w:ascii="Calibri"/>
                <w:b w:val="0"/>
              </w:rPr>
              <w:t>for</w:t>
            </w:r>
            <w:r w:rsidRPr="00E041B6">
              <w:rPr>
                <w:rFonts w:ascii="Calibri"/>
                <w:b w:val="0"/>
                <w:spacing w:val="27"/>
              </w:rPr>
              <w:t xml:space="preserve"> </w:t>
            </w:r>
            <w:r w:rsidRPr="00E041B6">
              <w:rPr>
                <w:rFonts w:ascii="Calibri"/>
                <w:b w:val="0"/>
              </w:rPr>
              <w:t>Academic</w:t>
            </w:r>
            <w:r w:rsidRPr="00E041B6">
              <w:rPr>
                <w:rFonts w:ascii="Calibri"/>
                <w:b w:val="0"/>
                <w:spacing w:val="27"/>
              </w:rPr>
              <w:t xml:space="preserve"> </w:t>
            </w:r>
            <w:r w:rsidRPr="00E041B6">
              <w:rPr>
                <w:rFonts w:ascii="Calibri"/>
                <w:b w:val="0"/>
              </w:rPr>
              <w:t>Primary</w:t>
            </w:r>
            <w:r w:rsidRPr="00E041B6">
              <w:rPr>
                <w:rFonts w:ascii="Calibri"/>
                <w:b w:val="0"/>
                <w:spacing w:val="27"/>
              </w:rPr>
              <w:t xml:space="preserve"> </w:t>
            </w:r>
            <w:r w:rsidRPr="00E041B6">
              <w:rPr>
                <w:rFonts w:ascii="Calibri"/>
                <w:b w:val="0"/>
              </w:rPr>
              <w:t>Care,</w:t>
            </w:r>
            <w:r w:rsidRPr="00E041B6">
              <w:rPr>
                <w:rFonts w:ascii="Calibri"/>
                <w:b w:val="0"/>
                <w:spacing w:val="27"/>
              </w:rPr>
              <w:t xml:space="preserve"> </w:t>
            </w:r>
            <w:r w:rsidRPr="00E041B6">
              <w:rPr>
                <w:rFonts w:ascii="Calibri"/>
                <w:b w:val="0"/>
              </w:rPr>
              <w:t>to</w:t>
            </w:r>
            <w:r w:rsidRPr="00E041B6">
              <w:rPr>
                <w:rFonts w:ascii="Calibri"/>
                <w:b w:val="0"/>
                <w:spacing w:val="27"/>
              </w:rPr>
              <w:t xml:space="preserve"> </w:t>
            </w:r>
            <w:r w:rsidRPr="00E041B6">
              <w:rPr>
                <w:rFonts w:ascii="Calibri"/>
                <w:b w:val="0"/>
              </w:rPr>
              <w:t>ensure</w:t>
            </w:r>
            <w:r w:rsidRPr="00E041B6">
              <w:rPr>
                <w:rFonts w:ascii="Calibri"/>
                <w:b w:val="0"/>
                <w:spacing w:val="27"/>
              </w:rPr>
              <w:t xml:space="preserve"> </w:t>
            </w:r>
            <w:r w:rsidRPr="00E041B6">
              <w:rPr>
                <w:rFonts w:ascii="Calibri"/>
                <w:b w:val="0"/>
              </w:rPr>
              <w:t>independence</w:t>
            </w:r>
            <w:r w:rsidRPr="00E041B6">
              <w:rPr>
                <w:rFonts w:ascii="Calibri"/>
                <w:b w:val="0"/>
                <w:spacing w:val="27"/>
              </w:rPr>
              <w:t xml:space="preserve"> </w:t>
            </w:r>
            <w:r w:rsidRPr="00E041B6">
              <w:rPr>
                <w:rFonts w:ascii="Calibri"/>
                <w:b w:val="0"/>
              </w:rPr>
              <w:t>and</w:t>
            </w:r>
            <w:r w:rsidRPr="00E041B6">
              <w:rPr>
                <w:rFonts w:ascii="Calibri"/>
                <w:b w:val="0"/>
                <w:spacing w:val="27"/>
              </w:rPr>
              <w:t xml:space="preserve"> </w:t>
            </w:r>
            <w:r w:rsidRPr="00E041B6">
              <w:rPr>
                <w:rFonts w:ascii="Calibri"/>
                <w:b w:val="0"/>
              </w:rPr>
              <w:t>appropriate</w:t>
            </w:r>
            <w:r w:rsidRPr="00E041B6">
              <w:rPr>
                <w:rFonts w:ascii="Calibri"/>
                <w:b w:val="0"/>
                <w:spacing w:val="27"/>
              </w:rPr>
              <w:t xml:space="preserve"> </w:t>
            </w:r>
            <w:r w:rsidRPr="00E041B6">
              <w:rPr>
                <w:rFonts w:ascii="Calibri"/>
                <w:b w:val="0"/>
              </w:rPr>
              <w:t>support.</w:t>
            </w:r>
            <w:r w:rsidRPr="00E041B6">
              <w:rPr>
                <w:rFonts w:ascii="Calibri"/>
                <w:b w:val="0"/>
                <w:spacing w:val="27"/>
              </w:rPr>
              <w:t xml:space="preserve"> </w:t>
            </w:r>
            <w:r w:rsidRPr="00E041B6">
              <w:rPr>
                <w:rFonts w:ascii="Calibri"/>
                <w:b w:val="0"/>
              </w:rPr>
              <w:t>The</w:t>
            </w:r>
            <w:r w:rsidRPr="00E041B6">
              <w:rPr>
                <w:rFonts w:ascii="Calibri"/>
                <w:b w:val="0"/>
                <w:spacing w:val="27"/>
              </w:rPr>
              <w:t xml:space="preserve"> </w:t>
            </w:r>
            <w:r w:rsidRPr="00E041B6">
              <w:rPr>
                <w:rFonts w:ascii="Calibri"/>
                <w:b w:val="0"/>
              </w:rPr>
              <w:t>Fellow</w:t>
            </w:r>
            <w:r w:rsidRPr="00E041B6">
              <w:rPr>
                <w:rFonts w:ascii="Calibri"/>
                <w:b w:val="0"/>
                <w:spacing w:val="27"/>
              </w:rPr>
              <w:t xml:space="preserve"> </w:t>
            </w:r>
            <w:r w:rsidRPr="00E041B6">
              <w:rPr>
                <w:rFonts w:ascii="Calibri"/>
                <w:b w:val="0"/>
              </w:rPr>
              <w:t>will</w:t>
            </w:r>
            <w:r w:rsidRPr="00E041B6">
              <w:rPr>
                <w:rFonts w:ascii="Calibri"/>
                <w:b w:val="0"/>
                <w:spacing w:val="27"/>
              </w:rPr>
              <w:t xml:space="preserve"> </w:t>
            </w:r>
            <w:r w:rsidRPr="00E041B6">
              <w:rPr>
                <w:rFonts w:ascii="Calibri"/>
                <w:b w:val="0"/>
              </w:rPr>
              <w:t xml:space="preserve">also </w:t>
            </w:r>
            <w:r w:rsidRPr="00E041B6">
              <w:rPr>
                <w:rFonts w:ascii="Calibri"/>
                <w:b w:val="0"/>
                <w:w w:val="99"/>
              </w:rPr>
              <w:t>h</w:t>
            </w:r>
            <w:r w:rsidRPr="00E041B6">
              <w:rPr>
                <w:rFonts w:ascii="Calibri"/>
                <w:b w:val="0"/>
                <w:spacing w:val="-4"/>
                <w:w w:val="99"/>
              </w:rPr>
              <w:t>a</w:t>
            </w:r>
            <w:r w:rsidRPr="00E041B6">
              <w:rPr>
                <w:rFonts w:ascii="Calibri"/>
                <w:b w:val="0"/>
                <w:spacing w:val="-3"/>
              </w:rPr>
              <w:t>v</w:t>
            </w:r>
            <w:r w:rsidRPr="00E041B6">
              <w:rPr>
                <w:rFonts w:ascii="Calibri"/>
                <w:b w:val="0"/>
              </w:rPr>
              <w:t xml:space="preserve">e </w:t>
            </w:r>
            <w:r w:rsidRPr="00E041B6">
              <w:rPr>
                <w:rFonts w:ascii="Calibri"/>
                <w:b w:val="0"/>
                <w:spacing w:val="-25"/>
              </w:rPr>
              <w:t xml:space="preserve"> </w:t>
            </w:r>
            <w:r w:rsidRPr="00E041B6">
              <w:rPr>
                <w:rFonts w:ascii="Calibri"/>
                <w:b w:val="0"/>
              </w:rPr>
              <w:t xml:space="preserve">access </w:t>
            </w:r>
            <w:r w:rsidRPr="00E041B6">
              <w:rPr>
                <w:rFonts w:ascii="Calibri"/>
                <w:b w:val="0"/>
                <w:spacing w:val="-25"/>
              </w:rPr>
              <w:t xml:space="preserve"> </w:t>
            </w:r>
            <w:r w:rsidRPr="00E041B6">
              <w:rPr>
                <w:rFonts w:ascii="Calibri"/>
                <w:b w:val="0"/>
                <w:spacing w:val="-3"/>
                <w:w w:val="99"/>
              </w:rPr>
              <w:t>t</w:t>
            </w:r>
            <w:r w:rsidRPr="00E041B6">
              <w:rPr>
                <w:rFonts w:ascii="Calibri"/>
                <w:b w:val="0"/>
                <w:w w:val="99"/>
              </w:rPr>
              <w:t>o</w:t>
            </w:r>
            <w:r w:rsidRPr="00E041B6">
              <w:rPr>
                <w:rFonts w:ascii="Calibri"/>
                <w:b w:val="0"/>
              </w:rPr>
              <w:t xml:space="preserve"> </w:t>
            </w:r>
            <w:r w:rsidRPr="00E041B6">
              <w:rPr>
                <w:rFonts w:ascii="Calibri"/>
                <w:b w:val="0"/>
                <w:spacing w:val="-25"/>
              </w:rPr>
              <w:t xml:space="preserve"> </w:t>
            </w:r>
            <w:r w:rsidRPr="00E041B6">
              <w:rPr>
                <w:rFonts w:ascii="Calibri"/>
                <w:b w:val="0"/>
                <w:w w:val="99"/>
              </w:rPr>
              <w:t>i</w:t>
            </w:r>
            <w:r w:rsidRPr="00E041B6">
              <w:rPr>
                <w:rFonts w:ascii="Calibri"/>
                <w:b w:val="0"/>
                <w:spacing w:val="-2"/>
                <w:w w:val="99"/>
              </w:rPr>
              <w:t>n</w:t>
            </w:r>
            <w:r w:rsidRPr="00E041B6">
              <w:rPr>
                <w:rFonts w:ascii="Calibri"/>
                <w:b w:val="0"/>
                <w:spacing w:val="-4"/>
              </w:rPr>
              <w:t>f</w:t>
            </w:r>
            <w:r w:rsidRPr="00E041B6">
              <w:rPr>
                <w:rFonts w:ascii="Calibri"/>
                <w:b w:val="0"/>
                <w:w w:val="99"/>
              </w:rPr>
              <w:t xml:space="preserve">ormal </w:t>
            </w:r>
            <w:r w:rsidRPr="00E041B6">
              <w:rPr>
                <w:rFonts w:ascii="Calibri"/>
                <w:b w:val="0"/>
                <w:spacing w:val="-25"/>
                <w:w w:val="99"/>
              </w:rPr>
              <w:t xml:space="preserve"> </w:t>
            </w:r>
            <w:r w:rsidRPr="00E041B6">
              <w:rPr>
                <w:rFonts w:ascii="Calibri"/>
                <w:b w:val="0"/>
              </w:rPr>
              <w:t>me</w:t>
            </w:r>
            <w:r w:rsidRPr="00E041B6">
              <w:rPr>
                <w:rFonts w:ascii="Calibri"/>
                <w:b w:val="0"/>
                <w:spacing w:val="-3"/>
              </w:rPr>
              <w:t>n</w:t>
            </w:r>
            <w:r w:rsidRPr="00E041B6">
              <w:rPr>
                <w:rFonts w:ascii="Calibri"/>
                <w:b w:val="0"/>
                <w:spacing w:val="-3"/>
                <w:w w:val="99"/>
              </w:rPr>
              <w:t>t</w:t>
            </w:r>
            <w:r w:rsidRPr="00E041B6">
              <w:rPr>
                <w:rFonts w:ascii="Calibri"/>
                <w:b w:val="0"/>
                <w:w w:val="99"/>
              </w:rPr>
              <w:t>oring</w:t>
            </w:r>
            <w:r w:rsidRPr="00E041B6">
              <w:rPr>
                <w:rFonts w:ascii="Calibri"/>
                <w:b w:val="0"/>
              </w:rPr>
              <w:t xml:space="preserve"> </w:t>
            </w:r>
            <w:r w:rsidRPr="00E041B6">
              <w:rPr>
                <w:rFonts w:ascii="Calibri"/>
                <w:b w:val="0"/>
                <w:spacing w:val="-25"/>
              </w:rPr>
              <w:t xml:space="preserve"> </w:t>
            </w:r>
            <w:r w:rsidRPr="00E041B6">
              <w:rPr>
                <w:rFonts w:ascii="Calibri"/>
                <w:b w:val="0"/>
              </w:rPr>
              <w:t>f</w:t>
            </w:r>
            <w:r w:rsidRPr="00E041B6">
              <w:rPr>
                <w:rFonts w:ascii="Calibri"/>
                <w:b w:val="0"/>
                <w:spacing w:val="-3"/>
              </w:rPr>
              <w:t>r</w:t>
            </w:r>
            <w:r w:rsidRPr="00E041B6">
              <w:rPr>
                <w:rFonts w:ascii="Calibri"/>
                <w:b w:val="0"/>
              </w:rPr>
              <w:t xml:space="preserve">om </w:t>
            </w:r>
            <w:r w:rsidRPr="00E041B6">
              <w:rPr>
                <w:rFonts w:ascii="Calibri"/>
                <w:b w:val="0"/>
                <w:spacing w:val="-25"/>
              </w:rPr>
              <w:t xml:space="preserve"> </w:t>
            </w:r>
            <w:r w:rsidRPr="00E041B6">
              <w:rPr>
                <w:rFonts w:ascii="Calibri"/>
                <w:b w:val="0"/>
                <w:w w:val="99"/>
              </w:rPr>
              <w:t>senior</w:t>
            </w:r>
            <w:r w:rsidRPr="00E041B6">
              <w:rPr>
                <w:rFonts w:ascii="Calibri"/>
                <w:b w:val="0"/>
              </w:rPr>
              <w:t xml:space="preserve"> </w:t>
            </w:r>
            <w:r w:rsidRPr="00E041B6">
              <w:rPr>
                <w:rFonts w:ascii="Calibri"/>
                <w:b w:val="0"/>
                <w:spacing w:val="-25"/>
              </w:rPr>
              <w:t xml:space="preserve"> </w:t>
            </w:r>
            <w:r w:rsidRPr="00E041B6">
              <w:rPr>
                <w:rFonts w:ascii="Calibri"/>
                <w:b w:val="0"/>
              </w:rPr>
              <w:t>membe</w:t>
            </w:r>
            <w:r w:rsidRPr="00E041B6">
              <w:rPr>
                <w:rFonts w:ascii="Calibri"/>
                <w:b w:val="0"/>
                <w:spacing w:val="-3"/>
              </w:rPr>
              <w:t>r</w:t>
            </w:r>
            <w:r w:rsidRPr="00E041B6">
              <w:rPr>
                <w:rFonts w:ascii="Calibri"/>
                <w:b w:val="0"/>
                <w:w w:val="99"/>
              </w:rPr>
              <w:t>s</w:t>
            </w:r>
            <w:r w:rsidRPr="00E041B6">
              <w:rPr>
                <w:rFonts w:ascii="Calibri"/>
                <w:b w:val="0"/>
              </w:rPr>
              <w:t xml:space="preserve"> </w:t>
            </w:r>
            <w:r w:rsidRPr="00E041B6">
              <w:rPr>
                <w:rFonts w:ascii="Calibri"/>
                <w:b w:val="0"/>
                <w:spacing w:val="-25"/>
              </w:rPr>
              <w:t xml:space="preserve"> </w:t>
            </w:r>
            <w:r w:rsidRPr="00E041B6">
              <w:rPr>
                <w:rFonts w:ascii="Calibri"/>
                <w:b w:val="0"/>
              </w:rPr>
              <w:t xml:space="preserve">of </w:t>
            </w:r>
            <w:r w:rsidRPr="00E041B6">
              <w:rPr>
                <w:rFonts w:ascii="Calibri"/>
                <w:b w:val="0"/>
                <w:spacing w:val="-25"/>
              </w:rPr>
              <w:t xml:space="preserve"> </w:t>
            </w:r>
            <w:r w:rsidRPr="00E041B6">
              <w:rPr>
                <w:rFonts w:ascii="Calibri"/>
                <w:b w:val="0"/>
                <w:w w:val="99"/>
              </w:rPr>
              <w:t>the</w:t>
            </w:r>
            <w:r w:rsidRPr="00E041B6">
              <w:rPr>
                <w:rFonts w:ascii="Calibri"/>
                <w:b w:val="0"/>
              </w:rPr>
              <w:t xml:space="preserve"> </w:t>
            </w:r>
            <w:r w:rsidRPr="00E041B6">
              <w:rPr>
                <w:rFonts w:ascii="Calibri"/>
                <w:b w:val="0"/>
                <w:spacing w:val="-25"/>
              </w:rPr>
              <w:t xml:space="preserve"> </w:t>
            </w:r>
            <w:r w:rsidRPr="00E041B6">
              <w:rPr>
                <w:rFonts w:ascii="Calibri"/>
                <w:b w:val="0"/>
                <w:spacing w:val="-2"/>
              </w:rPr>
              <w:t>c</w:t>
            </w:r>
            <w:r w:rsidRPr="00E041B6">
              <w:rPr>
                <w:rFonts w:ascii="Calibri"/>
                <w:b w:val="0"/>
                <w:w w:val="99"/>
              </w:rPr>
              <w:t>ollabo</w:t>
            </w:r>
            <w:r w:rsidRPr="00E041B6">
              <w:rPr>
                <w:rFonts w:ascii="Calibri"/>
                <w:b w:val="0"/>
                <w:spacing w:val="-6"/>
                <w:w w:val="99"/>
              </w:rPr>
              <w:t>r</w:t>
            </w:r>
            <w:r w:rsidRPr="00E041B6">
              <w:rPr>
                <w:rFonts w:ascii="Calibri"/>
                <w:b w:val="0"/>
                <w:spacing w:val="-3"/>
                <w:w w:val="99"/>
              </w:rPr>
              <w:t>a</w:t>
            </w:r>
            <w:r w:rsidRPr="00E041B6">
              <w:rPr>
                <w:rFonts w:ascii="Calibri"/>
                <w:b w:val="0"/>
                <w:w w:val="99"/>
              </w:rPr>
              <w:t>tion</w:t>
            </w:r>
            <w:r w:rsidRPr="00E041B6">
              <w:rPr>
                <w:rFonts w:ascii="Calibri"/>
                <w:b w:val="0"/>
              </w:rPr>
              <w:t xml:space="preserve"> </w:t>
            </w:r>
            <w:r w:rsidRPr="00E041B6">
              <w:rPr>
                <w:rFonts w:ascii="Calibri"/>
                <w:b w:val="0"/>
                <w:spacing w:val="-25"/>
              </w:rPr>
              <w:t xml:space="preserve"> </w:t>
            </w:r>
            <w:r w:rsidRPr="00E041B6">
              <w:rPr>
                <w:rFonts w:ascii="Calibri"/>
                <w:b w:val="0"/>
                <w:spacing w:val="-3"/>
                <w:w w:val="99"/>
              </w:rPr>
              <w:t>a</w:t>
            </w:r>
            <w:r w:rsidRPr="00E041B6">
              <w:rPr>
                <w:rFonts w:ascii="Calibri"/>
                <w:b w:val="0"/>
                <w:w w:val="99"/>
              </w:rPr>
              <w:t>t</w:t>
            </w:r>
            <w:r w:rsidRPr="00E041B6">
              <w:rPr>
                <w:rFonts w:ascii="Calibri"/>
                <w:b w:val="0"/>
                <w:spacing w:val="15"/>
              </w:rPr>
              <w:t xml:space="preserve"> </w:t>
            </w:r>
            <w:r w:rsidRPr="00E041B6">
              <w:rPr>
                <w:rFonts w:ascii="Calibri"/>
                <w:b w:val="0"/>
                <w:w w:val="99"/>
              </w:rPr>
              <w:t>an</w:t>
            </w:r>
            <w:r w:rsidRPr="00E041B6">
              <w:rPr>
                <w:rFonts w:ascii="Calibri"/>
                <w:b w:val="0"/>
                <w:spacing w:val="15"/>
              </w:rPr>
              <w:t xml:space="preserve"> </w:t>
            </w:r>
            <w:r w:rsidRPr="00E041B6">
              <w:rPr>
                <w:rFonts w:ascii="Calibri"/>
                <w:b w:val="0"/>
                <w:w w:val="99"/>
              </w:rPr>
              <w:t>annual</w:t>
            </w:r>
            <w:r w:rsidRPr="00E041B6">
              <w:rPr>
                <w:rFonts w:ascii="Calibri"/>
                <w:b w:val="0"/>
                <w:spacing w:val="15"/>
              </w:rPr>
              <w:t xml:space="preserve"> </w:t>
            </w:r>
            <w:r w:rsidRPr="00E041B6">
              <w:rPr>
                <w:rFonts w:ascii="Calibri"/>
                <w:b w:val="0"/>
              </w:rPr>
              <w:t>t</w:t>
            </w:r>
            <w:r w:rsidRPr="00E041B6">
              <w:rPr>
                <w:rFonts w:ascii="Calibri"/>
                <w:b w:val="0"/>
                <w:spacing w:val="-6"/>
              </w:rPr>
              <w:t>r</w:t>
            </w:r>
            <w:r w:rsidRPr="00E041B6">
              <w:rPr>
                <w:rFonts w:ascii="Calibri"/>
                <w:b w:val="0"/>
                <w:w w:val="99"/>
              </w:rPr>
              <w:t xml:space="preserve">aining </w:t>
            </w:r>
            <w:r w:rsidRPr="00E041B6">
              <w:rPr>
                <w:rFonts w:ascii="Calibri"/>
                <w:b w:val="0"/>
              </w:rPr>
              <w:t>me</w:t>
            </w:r>
            <w:r w:rsidRPr="00E041B6">
              <w:rPr>
                <w:rFonts w:ascii="Calibri"/>
                <w:b w:val="0"/>
                <w:spacing w:val="-2"/>
              </w:rPr>
              <w:t>e</w:t>
            </w:r>
            <w:r w:rsidRPr="00E041B6">
              <w:rPr>
                <w:rFonts w:ascii="Calibri"/>
                <w:b w:val="0"/>
                <w:w w:val="99"/>
              </w:rPr>
              <w:t>tin</w:t>
            </w:r>
            <w:r w:rsidRPr="00E041B6">
              <w:rPr>
                <w:rFonts w:ascii="Calibri"/>
                <w:b w:val="0"/>
                <w:spacing w:val="3"/>
                <w:w w:val="99"/>
              </w:rPr>
              <w:t>g</w:t>
            </w:r>
            <w:r w:rsidRPr="00E041B6">
              <w:rPr>
                <w:rFonts w:ascii="Calibri"/>
                <w:b w:val="0"/>
                <w:w w:val="99"/>
              </w:rPr>
              <w:t>,</w:t>
            </w:r>
            <w:r w:rsidRPr="00E041B6">
              <w:rPr>
                <w:rFonts w:ascii="Calibri"/>
                <w:b w:val="0"/>
              </w:rPr>
              <w:t xml:space="preserve"> </w:t>
            </w:r>
            <w:r w:rsidRPr="00E041B6">
              <w:rPr>
                <w:rFonts w:ascii="Calibri"/>
                <w:b w:val="0"/>
                <w:w w:val="99"/>
              </w:rPr>
              <w:t>and</w:t>
            </w:r>
            <w:r w:rsidRPr="00E041B6">
              <w:rPr>
                <w:rFonts w:ascii="Calibri"/>
                <w:b w:val="0"/>
              </w:rPr>
              <w:t xml:space="preserve"> </w:t>
            </w:r>
            <w:r w:rsidRPr="00E041B6">
              <w:rPr>
                <w:rFonts w:ascii="Calibri"/>
                <w:b w:val="0"/>
                <w:spacing w:val="-3"/>
                <w:w w:val="99"/>
              </w:rPr>
              <w:t>t</w:t>
            </w:r>
            <w:r w:rsidRPr="00E041B6">
              <w:rPr>
                <w:rFonts w:ascii="Calibri"/>
                <w:b w:val="0"/>
                <w:w w:val="99"/>
              </w:rPr>
              <w:t>o</w:t>
            </w:r>
            <w:r w:rsidRPr="00E041B6">
              <w:rPr>
                <w:rFonts w:ascii="Calibri"/>
                <w:b w:val="0"/>
              </w:rPr>
              <w:t xml:space="preserve"> </w:t>
            </w:r>
            <w:r w:rsidRPr="00E041B6">
              <w:rPr>
                <w:rFonts w:ascii="Calibri"/>
                <w:b w:val="0"/>
                <w:w w:val="99"/>
              </w:rPr>
              <w:t>particip</w:t>
            </w:r>
            <w:r w:rsidRPr="00E041B6">
              <w:rPr>
                <w:rFonts w:ascii="Calibri"/>
                <w:b w:val="0"/>
                <w:spacing w:val="-3"/>
                <w:w w:val="99"/>
              </w:rPr>
              <w:t>at</w:t>
            </w:r>
            <w:r w:rsidRPr="00E041B6">
              <w:rPr>
                <w:rFonts w:ascii="Calibri"/>
                <w:b w:val="0"/>
              </w:rPr>
              <w:t xml:space="preserve">e </w:t>
            </w:r>
            <w:r w:rsidRPr="00E041B6">
              <w:rPr>
                <w:rFonts w:ascii="Calibri"/>
                <w:b w:val="0"/>
                <w:w w:val="99"/>
              </w:rPr>
              <w:t>in</w:t>
            </w:r>
            <w:r w:rsidRPr="00E041B6">
              <w:rPr>
                <w:rFonts w:ascii="Calibri"/>
                <w:b w:val="0"/>
              </w:rPr>
              <w:t xml:space="preserve"> </w:t>
            </w:r>
            <w:r w:rsidRPr="00E041B6">
              <w:rPr>
                <w:rFonts w:ascii="Calibri"/>
                <w:b w:val="0"/>
                <w:w w:val="99"/>
              </w:rPr>
              <w:t>doc</w:t>
            </w:r>
            <w:r w:rsidRPr="00E041B6">
              <w:rPr>
                <w:rFonts w:ascii="Calibri"/>
                <w:b w:val="0"/>
                <w:spacing w:val="-3"/>
                <w:w w:val="99"/>
              </w:rPr>
              <w:t>t</w:t>
            </w:r>
            <w:r w:rsidRPr="00E041B6">
              <w:rPr>
                <w:rFonts w:ascii="Calibri"/>
                <w:b w:val="0"/>
              </w:rPr>
              <w:t>o</w:t>
            </w:r>
            <w:r w:rsidRPr="00E041B6">
              <w:rPr>
                <w:rFonts w:ascii="Calibri"/>
                <w:b w:val="0"/>
                <w:spacing w:val="-6"/>
              </w:rPr>
              <w:t>r</w:t>
            </w:r>
            <w:r w:rsidRPr="00E041B6">
              <w:rPr>
                <w:rFonts w:ascii="Calibri"/>
                <w:b w:val="0"/>
                <w:w w:val="99"/>
              </w:rPr>
              <w:t>al</w:t>
            </w:r>
            <w:r w:rsidRPr="00E041B6">
              <w:rPr>
                <w:rFonts w:ascii="Calibri"/>
                <w:b w:val="0"/>
              </w:rPr>
              <w:t xml:space="preserve"> </w:t>
            </w:r>
            <w:r w:rsidRPr="00E041B6">
              <w:rPr>
                <w:rFonts w:ascii="Calibri"/>
                <w:b w:val="0"/>
                <w:spacing w:val="-4"/>
              </w:rPr>
              <w:t>e</w:t>
            </w:r>
            <w:r w:rsidRPr="00E041B6">
              <w:rPr>
                <w:rFonts w:ascii="Calibri"/>
                <w:b w:val="0"/>
                <w:spacing w:val="-6"/>
              </w:rPr>
              <w:t>x</w:t>
            </w:r>
            <w:r w:rsidRPr="00E041B6">
              <w:rPr>
                <w:rFonts w:ascii="Calibri"/>
                <w:b w:val="0"/>
                <w:w w:val="99"/>
              </w:rPr>
              <w:t>chan</w:t>
            </w:r>
            <w:r w:rsidRPr="00E041B6">
              <w:rPr>
                <w:rFonts w:ascii="Calibri"/>
                <w:b w:val="0"/>
                <w:spacing w:val="-3"/>
                <w:w w:val="99"/>
              </w:rPr>
              <w:t>g</w:t>
            </w:r>
            <w:r w:rsidRPr="00E041B6">
              <w:rPr>
                <w:rFonts w:ascii="Calibri"/>
                <w:b w:val="0"/>
              </w:rPr>
              <w:t>e p</w:t>
            </w:r>
            <w:r w:rsidRPr="00E041B6">
              <w:rPr>
                <w:rFonts w:ascii="Calibri"/>
                <w:b w:val="0"/>
                <w:spacing w:val="-3"/>
              </w:rPr>
              <w:t>r</w:t>
            </w:r>
            <w:r w:rsidRPr="00E041B6">
              <w:rPr>
                <w:rFonts w:ascii="Calibri"/>
                <w:b w:val="0"/>
              </w:rPr>
              <w:t>og</w:t>
            </w:r>
            <w:r w:rsidRPr="00E041B6">
              <w:rPr>
                <w:rFonts w:ascii="Calibri"/>
                <w:b w:val="0"/>
                <w:spacing w:val="-6"/>
              </w:rPr>
              <w:t>r</w:t>
            </w:r>
            <w:r w:rsidRPr="00E041B6">
              <w:rPr>
                <w:rFonts w:ascii="Calibri"/>
                <w:b w:val="0"/>
              </w:rPr>
              <w:t>ammes.</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2AC1935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Pr="002F13F6" w:rsidR="00EA7C68" w:rsidP="002F13F6" w:rsidRDefault="00E041B6" w14:paraId="48977F4E" w14:textId="1822ABCE">
            <w:pPr>
              <w:autoSpaceDE w:val="0"/>
              <w:autoSpaceDN w:val="0"/>
              <w:adjustRightInd w:val="0"/>
              <w:ind w:left="100"/>
              <w:rPr>
                <w:rFonts w:cstheme="minorHAnsi"/>
                <w:b w:val="0"/>
                <w:szCs w:val="24"/>
              </w:rPr>
            </w:pPr>
            <w:r w:rsidRPr="00E041B6">
              <w:rPr>
                <w:rFonts w:cstheme="minorHAnsi"/>
                <w:b w:val="0"/>
                <w:szCs w:val="24"/>
              </w:rPr>
              <w:t xml:space="preserve">A PPIE group was formed and consisted of 10 members with OA aged between 50 and 75 years and have been involved in the development of this work. If </w:t>
            </w:r>
            <w:r w:rsidRPr="00E041B6">
              <w:rPr>
                <w:rFonts w:cstheme="minorHAnsi"/>
                <w:b w:val="0"/>
                <w:w w:val="99"/>
                <w:szCs w:val="24"/>
              </w:rPr>
              <w:t>a</w:t>
            </w:r>
            <w:r w:rsidRPr="00E041B6">
              <w:rPr>
                <w:rFonts w:cstheme="minorHAnsi"/>
                <w:b w:val="0"/>
                <w:szCs w:val="24"/>
              </w:rPr>
              <w:t xml:space="preserve"> PhD </w:t>
            </w:r>
            <w:r w:rsidRPr="00E041B6">
              <w:rPr>
                <w:rFonts w:cstheme="minorHAnsi"/>
                <w:b w:val="0"/>
                <w:spacing w:val="-3"/>
                <w:w w:val="99"/>
                <w:szCs w:val="24"/>
              </w:rPr>
              <w:t>s</w:t>
            </w:r>
            <w:r w:rsidRPr="00E041B6">
              <w:rPr>
                <w:rFonts w:cstheme="minorHAnsi"/>
                <w:b w:val="0"/>
                <w:w w:val="99"/>
                <w:szCs w:val="24"/>
              </w:rPr>
              <w:t>tude</w:t>
            </w:r>
            <w:r w:rsidRPr="00E041B6">
              <w:rPr>
                <w:rFonts w:cstheme="minorHAnsi"/>
                <w:b w:val="0"/>
                <w:spacing w:val="-3"/>
                <w:w w:val="99"/>
                <w:szCs w:val="24"/>
              </w:rPr>
              <w:t>n</w:t>
            </w:r>
            <w:r w:rsidRPr="00E041B6">
              <w:rPr>
                <w:rFonts w:cstheme="minorHAnsi"/>
                <w:b w:val="0"/>
                <w:w w:val="99"/>
                <w:szCs w:val="24"/>
              </w:rPr>
              <w:t>t</w:t>
            </w:r>
            <w:r w:rsidRPr="00E041B6">
              <w:rPr>
                <w:rFonts w:cstheme="minorHAnsi"/>
                <w:b w:val="0"/>
                <w:szCs w:val="24"/>
              </w:rPr>
              <w:t xml:space="preserve"> </w:t>
            </w:r>
            <w:r w:rsidRPr="00E041B6">
              <w:rPr>
                <w:rFonts w:cstheme="minorHAnsi"/>
                <w:b w:val="0"/>
                <w:w w:val="99"/>
                <w:szCs w:val="24"/>
              </w:rPr>
              <w:t>is</w:t>
            </w:r>
            <w:r w:rsidRPr="00E041B6">
              <w:rPr>
                <w:rFonts w:cstheme="minorHAnsi"/>
                <w:b w:val="0"/>
                <w:szCs w:val="24"/>
              </w:rPr>
              <w:t xml:space="preserve"> </w:t>
            </w:r>
            <w:r w:rsidRPr="00E041B6">
              <w:rPr>
                <w:rFonts w:cstheme="minorHAnsi"/>
                <w:b w:val="0"/>
                <w:w w:val="99"/>
                <w:szCs w:val="24"/>
              </w:rPr>
              <w:t>appoi</w:t>
            </w:r>
            <w:r w:rsidRPr="00E041B6">
              <w:rPr>
                <w:rFonts w:cstheme="minorHAnsi"/>
                <w:b w:val="0"/>
                <w:spacing w:val="-3"/>
                <w:w w:val="99"/>
                <w:szCs w:val="24"/>
              </w:rPr>
              <w:t>nt</w:t>
            </w:r>
            <w:r w:rsidRPr="00E041B6">
              <w:rPr>
                <w:rFonts w:cstheme="minorHAnsi"/>
                <w:b w:val="0"/>
                <w:szCs w:val="24"/>
              </w:rPr>
              <w:t xml:space="preserve">ed </w:t>
            </w:r>
            <w:r w:rsidRPr="00E041B6">
              <w:rPr>
                <w:rFonts w:cstheme="minorHAnsi"/>
                <w:b w:val="0"/>
                <w:spacing w:val="-3"/>
                <w:w w:val="99"/>
                <w:szCs w:val="24"/>
              </w:rPr>
              <w:t>t</w:t>
            </w:r>
            <w:r w:rsidRPr="00E041B6">
              <w:rPr>
                <w:rFonts w:cstheme="minorHAnsi"/>
                <w:b w:val="0"/>
                <w:w w:val="99"/>
                <w:szCs w:val="24"/>
              </w:rPr>
              <w:t>o</w:t>
            </w:r>
            <w:r w:rsidRPr="00E041B6">
              <w:rPr>
                <w:rFonts w:cstheme="minorHAnsi"/>
                <w:b w:val="0"/>
                <w:szCs w:val="24"/>
              </w:rPr>
              <w:t xml:space="preserve"> </w:t>
            </w:r>
            <w:r w:rsidRPr="00E041B6">
              <w:rPr>
                <w:rFonts w:cstheme="minorHAnsi"/>
                <w:b w:val="0"/>
                <w:spacing w:val="-3"/>
                <w:w w:val="99"/>
                <w:szCs w:val="24"/>
              </w:rPr>
              <w:t>t</w:t>
            </w:r>
            <w:r w:rsidRPr="00E041B6">
              <w:rPr>
                <w:rFonts w:cstheme="minorHAnsi"/>
                <w:b w:val="0"/>
                <w:w w:val="99"/>
                <w:szCs w:val="24"/>
              </w:rPr>
              <w:t>a</w:t>
            </w:r>
            <w:r w:rsidRPr="00E041B6">
              <w:rPr>
                <w:rFonts w:cstheme="minorHAnsi"/>
                <w:b w:val="0"/>
                <w:spacing w:val="-7"/>
                <w:w w:val="99"/>
                <w:szCs w:val="24"/>
              </w:rPr>
              <w:t>k</w:t>
            </w:r>
            <w:r w:rsidRPr="00E041B6">
              <w:rPr>
                <w:rFonts w:cstheme="minorHAnsi"/>
                <w:b w:val="0"/>
                <w:szCs w:val="24"/>
              </w:rPr>
              <w:t xml:space="preserve">e </w:t>
            </w:r>
            <w:r w:rsidRPr="00E041B6">
              <w:rPr>
                <w:rFonts w:cstheme="minorHAnsi"/>
                <w:b w:val="0"/>
                <w:w w:val="99"/>
                <w:szCs w:val="24"/>
              </w:rPr>
              <w:t>up</w:t>
            </w:r>
            <w:r w:rsidRPr="00E041B6">
              <w:rPr>
                <w:rFonts w:cstheme="minorHAnsi"/>
                <w:b w:val="0"/>
                <w:szCs w:val="24"/>
              </w:rPr>
              <w:t xml:space="preserve"> </w:t>
            </w:r>
            <w:r w:rsidRPr="00E041B6">
              <w:rPr>
                <w:rFonts w:cstheme="minorHAnsi"/>
                <w:b w:val="0"/>
                <w:w w:val="99"/>
                <w:szCs w:val="24"/>
              </w:rPr>
              <w:t>this</w:t>
            </w:r>
            <w:r w:rsidRPr="00E041B6">
              <w:rPr>
                <w:rFonts w:cstheme="minorHAnsi"/>
                <w:b w:val="0"/>
                <w:szCs w:val="24"/>
              </w:rPr>
              <w:t xml:space="preserve"> p</w:t>
            </w:r>
            <w:r w:rsidRPr="00E041B6">
              <w:rPr>
                <w:rFonts w:cstheme="minorHAnsi"/>
                <w:b w:val="0"/>
                <w:spacing w:val="-3"/>
                <w:szCs w:val="24"/>
              </w:rPr>
              <w:t>r</w:t>
            </w:r>
            <w:r w:rsidRPr="00E041B6">
              <w:rPr>
                <w:rFonts w:cstheme="minorHAnsi"/>
                <w:b w:val="0"/>
                <w:w w:val="99"/>
                <w:szCs w:val="24"/>
              </w:rPr>
              <w:t>oposal,</w:t>
            </w:r>
            <w:r w:rsidRPr="00E041B6">
              <w:rPr>
                <w:rFonts w:cstheme="minorHAnsi"/>
                <w:b w:val="0"/>
                <w:szCs w:val="24"/>
              </w:rPr>
              <w:t xml:space="preserve"> membe</w:t>
            </w:r>
            <w:r w:rsidRPr="00E041B6">
              <w:rPr>
                <w:rFonts w:cstheme="minorHAnsi"/>
                <w:b w:val="0"/>
                <w:spacing w:val="-3"/>
                <w:szCs w:val="24"/>
              </w:rPr>
              <w:t>r</w:t>
            </w:r>
            <w:r w:rsidRPr="00E041B6">
              <w:rPr>
                <w:rFonts w:cstheme="minorHAnsi"/>
                <w:b w:val="0"/>
                <w:w w:val="99"/>
                <w:szCs w:val="24"/>
              </w:rPr>
              <w:t>s</w:t>
            </w:r>
            <w:r w:rsidRPr="00E041B6">
              <w:rPr>
                <w:rFonts w:cstheme="minorHAnsi"/>
                <w:b w:val="0"/>
                <w:szCs w:val="24"/>
              </w:rPr>
              <w:t xml:space="preserve"> of </w:t>
            </w:r>
            <w:r w:rsidRPr="00E041B6">
              <w:rPr>
                <w:rFonts w:cstheme="minorHAnsi"/>
                <w:b w:val="0"/>
                <w:w w:val="99"/>
                <w:szCs w:val="24"/>
              </w:rPr>
              <w:t>the</w:t>
            </w:r>
            <w:r w:rsidRPr="00E041B6">
              <w:rPr>
                <w:rFonts w:cstheme="minorHAnsi"/>
                <w:b w:val="0"/>
                <w:szCs w:val="24"/>
              </w:rPr>
              <w:t xml:space="preserve"> </w:t>
            </w:r>
            <w:r w:rsidRPr="00E041B6">
              <w:rPr>
                <w:rFonts w:cstheme="minorHAnsi"/>
                <w:b w:val="0"/>
                <w:w w:val="99"/>
                <w:szCs w:val="24"/>
              </w:rPr>
              <w:t>panel</w:t>
            </w:r>
            <w:r w:rsidRPr="00E041B6">
              <w:rPr>
                <w:rFonts w:cstheme="minorHAnsi"/>
                <w:b w:val="0"/>
                <w:szCs w:val="24"/>
              </w:rPr>
              <w:t xml:space="preserve"> </w:t>
            </w:r>
            <w:r w:rsidRPr="00E041B6">
              <w:rPr>
                <w:rFonts w:cstheme="minorHAnsi"/>
                <w:b w:val="0"/>
                <w:w w:val="99"/>
                <w:szCs w:val="24"/>
              </w:rPr>
              <w:t>will</w:t>
            </w:r>
            <w:r w:rsidRPr="00E041B6">
              <w:rPr>
                <w:rFonts w:cstheme="minorHAnsi"/>
                <w:b w:val="0"/>
                <w:szCs w:val="24"/>
              </w:rPr>
              <w:t xml:space="preserve"> be </w:t>
            </w:r>
            <w:r w:rsidRPr="00E041B6">
              <w:rPr>
                <w:rFonts w:cstheme="minorHAnsi"/>
                <w:b w:val="0"/>
                <w:spacing w:val="-2"/>
                <w:szCs w:val="24"/>
              </w:rPr>
              <w:t>c</w:t>
            </w:r>
            <w:r w:rsidRPr="00E041B6">
              <w:rPr>
                <w:rFonts w:cstheme="minorHAnsi"/>
                <w:b w:val="0"/>
                <w:w w:val="99"/>
                <w:szCs w:val="24"/>
              </w:rPr>
              <w:t>onsul</w:t>
            </w:r>
            <w:r w:rsidRPr="00E041B6">
              <w:rPr>
                <w:rFonts w:cstheme="minorHAnsi"/>
                <w:b w:val="0"/>
                <w:spacing w:val="-3"/>
                <w:w w:val="99"/>
                <w:szCs w:val="24"/>
              </w:rPr>
              <w:t>t</w:t>
            </w:r>
            <w:r w:rsidRPr="00E041B6">
              <w:rPr>
                <w:rFonts w:cstheme="minorHAnsi"/>
                <w:b w:val="0"/>
                <w:szCs w:val="24"/>
              </w:rPr>
              <w:t xml:space="preserve">ed </w:t>
            </w:r>
            <w:r w:rsidRPr="00E041B6">
              <w:rPr>
                <w:rFonts w:cstheme="minorHAnsi"/>
                <w:b w:val="0"/>
                <w:w w:val="99"/>
                <w:szCs w:val="24"/>
              </w:rPr>
              <w:t>on</w:t>
            </w:r>
            <w:r w:rsidRPr="00E041B6">
              <w:rPr>
                <w:rFonts w:cstheme="minorHAnsi"/>
                <w:b w:val="0"/>
                <w:szCs w:val="24"/>
              </w:rPr>
              <w:t xml:space="preserve"> </w:t>
            </w:r>
            <w:r w:rsidRPr="00E041B6">
              <w:rPr>
                <w:rFonts w:cstheme="minorHAnsi"/>
                <w:b w:val="0"/>
                <w:w w:val="99"/>
                <w:szCs w:val="24"/>
              </w:rPr>
              <w:t xml:space="preserve">the </w:t>
            </w:r>
            <w:r w:rsidRPr="00E041B6">
              <w:rPr>
                <w:rFonts w:cstheme="minorHAnsi"/>
                <w:b w:val="0"/>
                <w:spacing w:val="-3"/>
                <w:szCs w:val="24"/>
              </w:rPr>
              <w:t>r</w:t>
            </w:r>
            <w:r w:rsidRPr="00E041B6">
              <w:rPr>
                <w:rFonts w:cstheme="minorHAnsi"/>
                <w:b w:val="0"/>
                <w:szCs w:val="24"/>
              </w:rPr>
              <w:t>esea</w:t>
            </w:r>
            <w:r w:rsidRPr="00E041B6">
              <w:rPr>
                <w:rFonts w:cstheme="minorHAnsi"/>
                <w:b w:val="0"/>
                <w:spacing w:val="-4"/>
                <w:szCs w:val="24"/>
              </w:rPr>
              <w:t>r</w:t>
            </w:r>
            <w:r w:rsidRPr="00E041B6">
              <w:rPr>
                <w:rFonts w:cstheme="minorHAnsi"/>
                <w:b w:val="0"/>
                <w:szCs w:val="24"/>
              </w:rPr>
              <w:t xml:space="preserve">ch </w:t>
            </w:r>
            <w:r w:rsidRPr="00E041B6">
              <w:rPr>
                <w:rFonts w:cstheme="minorHAnsi"/>
                <w:b w:val="0"/>
                <w:w w:val="99"/>
                <w:szCs w:val="24"/>
              </w:rPr>
              <w:t>plan</w:t>
            </w:r>
            <w:r w:rsidRPr="00E041B6">
              <w:rPr>
                <w:rFonts w:cstheme="minorHAnsi"/>
                <w:b w:val="0"/>
                <w:szCs w:val="24"/>
              </w:rPr>
              <w:t xml:space="preserve"> </w:t>
            </w:r>
            <w:r w:rsidRPr="00E041B6">
              <w:rPr>
                <w:rFonts w:cstheme="minorHAnsi"/>
                <w:b w:val="0"/>
                <w:spacing w:val="-4"/>
                <w:szCs w:val="24"/>
              </w:rPr>
              <w:t>f</w:t>
            </w:r>
            <w:r w:rsidRPr="00E041B6">
              <w:rPr>
                <w:rFonts w:cstheme="minorHAnsi"/>
                <w:b w:val="0"/>
                <w:szCs w:val="24"/>
              </w:rPr>
              <w:t xml:space="preserve">or </w:t>
            </w:r>
            <w:r w:rsidRPr="00E041B6">
              <w:rPr>
                <w:rFonts w:cstheme="minorHAnsi"/>
                <w:b w:val="0"/>
                <w:w w:val="99"/>
                <w:szCs w:val="24"/>
              </w:rPr>
              <w:t>the</w:t>
            </w:r>
            <w:r w:rsidRPr="00E041B6">
              <w:rPr>
                <w:rFonts w:cstheme="minorHAnsi"/>
                <w:b w:val="0"/>
                <w:szCs w:val="24"/>
              </w:rPr>
              <w:t xml:space="preserve"> PhD </w:t>
            </w:r>
            <w:r w:rsidRPr="00E041B6">
              <w:rPr>
                <w:rFonts w:cstheme="minorHAnsi"/>
                <w:b w:val="0"/>
                <w:spacing w:val="-3"/>
                <w:w w:val="99"/>
                <w:szCs w:val="24"/>
              </w:rPr>
              <w:t>t</w:t>
            </w:r>
            <w:r w:rsidRPr="00E041B6">
              <w:rPr>
                <w:rFonts w:cstheme="minorHAnsi"/>
                <w:b w:val="0"/>
                <w:w w:val="99"/>
                <w:szCs w:val="24"/>
              </w:rPr>
              <w:t>o</w:t>
            </w:r>
            <w:r w:rsidRPr="00E041B6">
              <w:rPr>
                <w:rFonts w:cstheme="minorHAnsi"/>
                <w:b w:val="0"/>
                <w:szCs w:val="24"/>
              </w:rPr>
              <w:t xml:space="preserve"> </w:t>
            </w:r>
            <w:r w:rsidRPr="00E041B6">
              <w:rPr>
                <w:rFonts w:cstheme="minorHAnsi"/>
                <w:b w:val="0"/>
                <w:w w:val="99"/>
                <w:szCs w:val="24"/>
              </w:rPr>
              <w:t>i</w:t>
            </w:r>
            <w:r w:rsidRPr="00E041B6">
              <w:rPr>
                <w:rFonts w:cstheme="minorHAnsi"/>
                <w:b w:val="0"/>
                <w:spacing w:val="-2"/>
                <w:w w:val="99"/>
                <w:szCs w:val="24"/>
              </w:rPr>
              <w:t>n</w:t>
            </w:r>
            <w:r w:rsidRPr="00E041B6">
              <w:rPr>
                <w:rFonts w:cstheme="minorHAnsi"/>
                <w:b w:val="0"/>
                <w:spacing w:val="-4"/>
                <w:szCs w:val="24"/>
              </w:rPr>
              <w:t>f</w:t>
            </w:r>
            <w:r w:rsidRPr="00E041B6">
              <w:rPr>
                <w:rFonts w:cstheme="minorHAnsi"/>
                <w:b w:val="0"/>
                <w:szCs w:val="24"/>
              </w:rPr>
              <w:t xml:space="preserve">orm final </w:t>
            </w:r>
            <w:r w:rsidRPr="00E041B6">
              <w:rPr>
                <w:rFonts w:cstheme="minorHAnsi"/>
                <w:b w:val="0"/>
                <w:w w:val="99"/>
                <w:szCs w:val="24"/>
              </w:rPr>
              <w:t>design</w:t>
            </w:r>
            <w:r w:rsidRPr="00E041B6">
              <w:rPr>
                <w:rFonts w:cstheme="minorHAnsi"/>
                <w:b w:val="0"/>
                <w:szCs w:val="24"/>
              </w:rPr>
              <w:t xml:space="preserve"> </w:t>
            </w:r>
            <w:r w:rsidRPr="00E041B6">
              <w:rPr>
                <w:rFonts w:cstheme="minorHAnsi"/>
                <w:b w:val="0"/>
                <w:w w:val="99"/>
                <w:szCs w:val="24"/>
              </w:rPr>
              <w:t>plans.</w:t>
            </w:r>
            <w:r w:rsidRPr="00E041B6">
              <w:rPr>
                <w:rFonts w:cstheme="minorHAnsi"/>
                <w:b w:val="0"/>
                <w:szCs w:val="24"/>
              </w:rPr>
              <w:t xml:space="preserve"> </w:t>
            </w:r>
          </w:p>
        </w:tc>
      </w:tr>
    </w:tbl>
    <w:p w:rsidRPr="00323521" w:rsidR="00E0356E" w:rsidP="002F13F6"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47" w:rsidP="008A5DEB" w:rsidRDefault="00C61C47" w14:paraId="1EE821C9" w14:textId="77777777">
      <w:pPr>
        <w:spacing w:after="0" w:line="240" w:lineRule="auto"/>
      </w:pPr>
      <w:r>
        <w:separator/>
      </w:r>
    </w:p>
  </w:endnote>
  <w:endnote w:type="continuationSeparator" w:id="0">
    <w:p w:rsidR="00C61C47" w:rsidP="008A5DEB" w:rsidRDefault="00C61C47" w14:paraId="18734D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47" w:rsidP="008A5DEB" w:rsidRDefault="00C61C47" w14:paraId="31B039E2" w14:textId="77777777">
      <w:pPr>
        <w:spacing w:after="0" w:line="240" w:lineRule="auto"/>
      </w:pPr>
      <w:r>
        <w:separator/>
      </w:r>
    </w:p>
  </w:footnote>
  <w:footnote w:type="continuationSeparator" w:id="0">
    <w:p w:rsidR="00C61C47" w:rsidP="008A5DEB" w:rsidRDefault="00C61C47" w14:paraId="0A333F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B178E"/>
    <w:multiLevelType w:val="hybridMultilevel"/>
    <w:tmpl w:val="A5B49008"/>
    <w:lvl w:ilvl="0" w:tplc="0D40BAB6">
      <w:start w:val="1"/>
      <w:numFmt w:val="bullet"/>
      <w:lvlText w:val="●"/>
      <w:lvlJc w:val="left"/>
      <w:pPr>
        <w:ind w:left="460" w:hanging="360"/>
      </w:pPr>
      <w:rPr>
        <w:rFonts w:hint="default" w:ascii="Arial" w:hAnsi="Arial" w:eastAsia="Arial"/>
        <w:w w:val="100"/>
        <w:sz w:val="24"/>
        <w:szCs w:val="24"/>
      </w:rPr>
    </w:lvl>
    <w:lvl w:ilvl="1" w:tplc="8CFC19F8">
      <w:start w:val="1"/>
      <w:numFmt w:val="bullet"/>
      <w:lvlText w:val="•"/>
      <w:lvlJc w:val="left"/>
      <w:pPr>
        <w:ind w:left="1448" w:hanging="360"/>
      </w:pPr>
      <w:rPr>
        <w:rFonts w:hint="default"/>
      </w:rPr>
    </w:lvl>
    <w:lvl w:ilvl="2" w:tplc="97C87D44">
      <w:start w:val="1"/>
      <w:numFmt w:val="bullet"/>
      <w:lvlText w:val="•"/>
      <w:lvlJc w:val="left"/>
      <w:pPr>
        <w:ind w:left="2436" w:hanging="360"/>
      </w:pPr>
      <w:rPr>
        <w:rFonts w:hint="default"/>
      </w:rPr>
    </w:lvl>
    <w:lvl w:ilvl="3" w:tplc="28A6ECEA">
      <w:start w:val="1"/>
      <w:numFmt w:val="bullet"/>
      <w:lvlText w:val="•"/>
      <w:lvlJc w:val="left"/>
      <w:pPr>
        <w:ind w:left="3424" w:hanging="360"/>
      </w:pPr>
      <w:rPr>
        <w:rFonts w:hint="default"/>
      </w:rPr>
    </w:lvl>
    <w:lvl w:ilvl="4" w:tplc="85C0A4D8">
      <w:start w:val="1"/>
      <w:numFmt w:val="bullet"/>
      <w:lvlText w:val="•"/>
      <w:lvlJc w:val="left"/>
      <w:pPr>
        <w:ind w:left="4412" w:hanging="360"/>
      </w:pPr>
      <w:rPr>
        <w:rFonts w:hint="default"/>
      </w:rPr>
    </w:lvl>
    <w:lvl w:ilvl="5" w:tplc="81F64DCE">
      <w:start w:val="1"/>
      <w:numFmt w:val="bullet"/>
      <w:lvlText w:val="•"/>
      <w:lvlJc w:val="left"/>
      <w:pPr>
        <w:ind w:left="5400" w:hanging="360"/>
      </w:pPr>
      <w:rPr>
        <w:rFonts w:hint="default"/>
      </w:rPr>
    </w:lvl>
    <w:lvl w:ilvl="6" w:tplc="4B4AD9F8">
      <w:start w:val="1"/>
      <w:numFmt w:val="bullet"/>
      <w:lvlText w:val="•"/>
      <w:lvlJc w:val="left"/>
      <w:pPr>
        <w:ind w:left="6388" w:hanging="360"/>
      </w:pPr>
      <w:rPr>
        <w:rFonts w:hint="default"/>
      </w:rPr>
    </w:lvl>
    <w:lvl w:ilvl="7" w:tplc="A7ACFFFC">
      <w:start w:val="1"/>
      <w:numFmt w:val="bullet"/>
      <w:lvlText w:val="•"/>
      <w:lvlJc w:val="left"/>
      <w:pPr>
        <w:ind w:left="7376" w:hanging="360"/>
      </w:pPr>
      <w:rPr>
        <w:rFonts w:hint="default"/>
      </w:rPr>
    </w:lvl>
    <w:lvl w:ilvl="8" w:tplc="FBCEAA5E">
      <w:start w:val="1"/>
      <w:numFmt w:val="bullet"/>
      <w:lvlText w:val="•"/>
      <w:lvlJc w:val="left"/>
      <w:pPr>
        <w:ind w:left="8364" w:hanging="360"/>
      </w:pPr>
      <w:rPr>
        <w:rFonts w:hint="default"/>
      </w:rPr>
    </w:lvl>
  </w:abstractNum>
  <w:abstractNum w:abstractNumId="1"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2"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40508"/>
    <w:rsid w:val="001859C3"/>
    <w:rsid w:val="002231BB"/>
    <w:rsid w:val="00244693"/>
    <w:rsid w:val="00274ACB"/>
    <w:rsid w:val="002907DE"/>
    <w:rsid w:val="002A1B47"/>
    <w:rsid w:val="002B0282"/>
    <w:rsid w:val="002F13F6"/>
    <w:rsid w:val="002F31FE"/>
    <w:rsid w:val="00323521"/>
    <w:rsid w:val="00362B4E"/>
    <w:rsid w:val="003C4AAB"/>
    <w:rsid w:val="004E3BC1"/>
    <w:rsid w:val="00515545"/>
    <w:rsid w:val="00540F80"/>
    <w:rsid w:val="005D5B36"/>
    <w:rsid w:val="005E02B9"/>
    <w:rsid w:val="00747A0E"/>
    <w:rsid w:val="00787EF3"/>
    <w:rsid w:val="007E11EC"/>
    <w:rsid w:val="008410F0"/>
    <w:rsid w:val="008A5DEB"/>
    <w:rsid w:val="00911937"/>
    <w:rsid w:val="00956790"/>
    <w:rsid w:val="009B098C"/>
    <w:rsid w:val="009F24DA"/>
    <w:rsid w:val="00A87625"/>
    <w:rsid w:val="00AC5D34"/>
    <w:rsid w:val="00BE2A28"/>
    <w:rsid w:val="00C258FF"/>
    <w:rsid w:val="00C61C47"/>
    <w:rsid w:val="00E0356E"/>
    <w:rsid w:val="00E041B6"/>
    <w:rsid w:val="00EA7C68"/>
    <w:rsid w:val="00EC6D60"/>
    <w:rsid w:val="00FA401F"/>
    <w:rsid w:val="00FF6AEA"/>
    <w:rsid w:val="4BECF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TableParagraph" w:customStyle="1">
    <w:name w:val="Table Paragraph"/>
    <w:basedOn w:val="Normal"/>
    <w:uiPriority w:val="1"/>
    <w:qFormat/>
    <w:rsid w:val="00E041B6"/>
    <w:pPr>
      <w:widowControl w:val="0"/>
      <w:spacing w:after="0" w:line="240" w:lineRule="auto"/>
    </w:pPr>
    <w:rPr>
      <w:rFonts w:asciiTheme="minorHAnsi" w:hAnsiTheme="minorHAnsi" w:cstheme="minorBidi"/>
      <w:sz w:val="22"/>
      <w:szCs w:val="22"/>
      <w:lang w:val="en-US"/>
    </w:rPr>
  </w:style>
  <w:style w:type="paragraph" w:styleId="CommentText">
    <w:name w:val="annotation text"/>
    <w:basedOn w:val="Normal"/>
    <w:link w:val="CommentTextChar"/>
    <w:uiPriority w:val="99"/>
    <w:semiHidden/>
    <w:unhideWhenUsed/>
    <w:rsid w:val="00E041B6"/>
    <w:pPr>
      <w:spacing w:line="240" w:lineRule="auto"/>
    </w:pPr>
    <w:rPr>
      <w:rFonts w:asciiTheme="minorHAnsi" w:hAnsiTheme="minorHAnsi" w:cstheme="minorBidi"/>
      <w:sz w:val="20"/>
    </w:rPr>
  </w:style>
  <w:style w:type="character" w:styleId="CommentTextChar" w:customStyle="1">
    <w:name w:val="Comment Text Char"/>
    <w:basedOn w:val="DefaultParagraphFont"/>
    <w:link w:val="CommentText"/>
    <w:uiPriority w:val="99"/>
    <w:semiHidden/>
    <w:rsid w:val="00E041B6"/>
    <w:rPr>
      <w:rFonts w:ascii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1608">
      <w:bodyDiv w:val="1"/>
      <w:marLeft w:val="0"/>
      <w:marRight w:val="0"/>
      <w:marTop w:val="0"/>
      <w:marBottom w:val="0"/>
      <w:divBdr>
        <w:top w:val="none" w:sz="0" w:space="0" w:color="auto"/>
        <w:left w:val="none" w:sz="0" w:space="0" w:color="auto"/>
        <w:bottom w:val="none" w:sz="0" w:space="0" w:color="auto"/>
        <w:right w:val="none" w:sz="0" w:space="0" w:color="auto"/>
      </w:divBdr>
    </w:div>
    <w:div w:id="1942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98735-44A8-447E-A885-40AAF565C773}">
  <ds:schemaRefs>
    <ds:schemaRef ds:uri="http://schemas.openxmlformats.org/officeDocument/2006/bibliography"/>
  </ds:schemaRefs>
</ds:datastoreItem>
</file>

<file path=customXml/itemProps2.xml><?xml version="1.0" encoding="utf-8"?>
<ds:datastoreItem xmlns:ds="http://schemas.openxmlformats.org/officeDocument/2006/customXml" ds:itemID="{D4DC2ADF-F4D1-4361-A38A-7236C1677F47}"/>
</file>

<file path=customXml/itemProps3.xml><?xml version="1.0" encoding="utf-8"?>
<ds:datastoreItem xmlns:ds="http://schemas.openxmlformats.org/officeDocument/2006/customXml" ds:itemID="{B0C6C5EF-5E50-407C-8FD9-6DAF8E0854F9}"/>
</file>

<file path=customXml/itemProps4.xml><?xml version="1.0" encoding="utf-8"?>
<ds:datastoreItem xmlns:ds="http://schemas.openxmlformats.org/officeDocument/2006/customXml" ds:itemID="{4A970483-3944-4D5E-B450-1ED941422A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3</revision>
  <dcterms:created xsi:type="dcterms:W3CDTF">2022-01-11T07:12:00.0000000Z</dcterms:created>
  <dcterms:modified xsi:type="dcterms:W3CDTF">2022-01-13T13:18:49.7582125Z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