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A8E2" w14:textId="4C9C9095" w:rsidR="002F31FE" w:rsidRPr="002F31FE" w:rsidRDefault="002F31FE">
      <w:pPr>
        <w:rPr>
          <w:rFonts w:ascii="Calibri" w:hAnsi="Calibri" w:cs="Calibri"/>
        </w:rPr>
      </w:pP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2481784"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603BBC">
                  <w:rPr>
                    <w:rFonts w:asciiTheme="minorHAnsi" w:hAnsiTheme="minorHAnsi"/>
                    <w:color w:val="2E74B5" w:themeColor="accent1" w:themeShade="BF"/>
                    <w:sz w:val="28"/>
                    <w:szCs w:val="24"/>
                  </w:rPr>
                  <w:t xml:space="preserve"> Keele</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6710B6E"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603BBC">
              <w:rPr>
                <w:rFonts w:asciiTheme="minorHAnsi" w:hAnsiTheme="minorHAnsi"/>
                <w:color w:val="2E74B5" w:themeColor="accent1" w:themeShade="BF"/>
                <w:sz w:val="28"/>
                <w:szCs w:val="24"/>
              </w:rPr>
              <w:t xml:space="preserve"> </w:t>
            </w:r>
            <w:r w:rsidR="00603BBC" w:rsidRPr="001E3481">
              <w:rPr>
                <w:rFonts w:ascii="Arial" w:hAnsi="Arial"/>
                <w:bCs w:val="0"/>
                <w:sz w:val="20"/>
                <w:szCs w:val="18"/>
              </w:rPr>
              <w:t>DEEP END</w:t>
            </w:r>
            <w:r w:rsidR="00603BBC">
              <w:rPr>
                <w:rFonts w:ascii="Arial" w:hAnsi="Arial"/>
                <w:b w:val="0"/>
                <w:sz w:val="20"/>
                <w:szCs w:val="18"/>
              </w:rPr>
              <w:t xml:space="preserve">: </w:t>
            </w:r>
            <w:r w:rsidR="00603BBC" w:rsidRPr="006608D6">
              <w:rPr>
                <w:rFonts w:ascii="Arial" w:hAnsi="Arial"/>
                <w:b w:val="0"/>
                <w:sz w:val="20"/>
                <w:szCs w:val="18"/>
                <w:u w:val="single"/>
              </w:rPr>
              <w:t>De</w:t>
            </w:r>
            <w:r w:rsidR="00603BBC" w:rsidRPr="00EF7FF1">
              <w:rPr>
                <w:rFonts w:ascii="Arial" w:hAnsi="Arial"/>
                <w:b w:val="0"/>
                <w:sz w:val="20"/>
                <w:szCs w:val="18"/>
              </w:rPr>
              <w:t>m</w:t>
            </w:r>
            <w:r w:rsidR="00603BBC" w:rsidRPr="006608D6">
              <w:rPr>
                <w:rFonts w:ascii="Arial" w:hAnsi="Arial"/>
                <w:b w:val="0"/>
                <w:sz w:val="20"/>
                <w:szCs w:val="18"/>
                <w:u w:val="single"/>
              </w:rPr>
              <w:t>e</w:t>
            </w:r>
            <w:r w:rsidR="00603BBC" w:rsidRPr="00EF7FF1">
              <w:rPr>
                <w:rFonts w:ascii="Arial" w:hAnsi="Arial"/>
                <w:b w:val="0"/>
                <w:sz w:val="20"/>
                <w:szCs w:val="18"/>
              </w:rPr>
              <w:t xml:space="preserve">ntia </w:t>
            </w:r>
            <w:r w:rsidR="00603BBC" w:rsidRPr="006608D6">
              <w:rPr>
                <w:rFonts w:ascii="Arial" w:hAnsi="Arial"/>
                <w:b w:val="0"/>
                <w:sz w:val="20"/>
                <w:szCs w:val="18"/>
                <w:u w:val="single"/>
              </w:rPr>
              <w:t>p</w:t>
            </w:r>
            <w:r w:rsidR="00603BBC" w:rsidRPr="00EF7FF1">
              <w:rPr>
                <w:rFonts w:ascii="Arial" w:hAnsi="Arial"/>
                <w:b w:val="0"/>
                <w:sz w:val="20"/>
                <w:szCs w:val="18"/>
              </w:rPr>
              <w:t xml:space="preserve">rognosis: </w:t>
            </w:r>
            <w:r w:rsidR="00603BBC" w:rsidRPr="006608D6">
              <w:rPr>
                <w:rFonts w:ascii="Arial" w:hAnsi="Arial"/>
                <w:b w:val="0"/>
                <w:sz w:val="20"/>
                <w:szCs w:val="18"/>
                <w:u w:val="single"/>
              </w:rPr>
              <w:t>e</w:t>
            </w:r>
            <w:r w:rsidR="00603BBC">
              <w:rPr>
                <w:rFonts w:ascii="Arial" w:hAnsi="Arial"/>
                <w:b w:val="0"/>
                <w:sz w:val="20"/>
                <w:szCs w:val="18"/>
              </w:rPr>
              <w:t xml:space="preserve">xploring </w:t>
            </w:r>
            <w:r w:rsidR="00603BBC" w:rsidRPr="00EF7FF1">
              <w:rPr>
                <w:rFonts w:ascii="Arial" w:hAnsi="Arial"/>
                <w:b w:val="0"/>
                <w:sz w:val="20"/>
                <w:szCs w:val="18"/>
              </w:rPr>
              <w:t>health, care, a</w:t>
            </w:r>
            <w:r w:rsidR="00603BBC" w:rsidRPr="006608D6">
              <w:rPr>
                <w:rFonts w:ascii="Arial" w:hAnsi="Arial"/>
                <w:b w:val="0"/>
                <w:sz w:val="20"/>
                <w:szCs w:val="18"/>
                <w:u w:val="single"/>
              </w:rPr>
              <w:t>n</w:t>
            </w:r>
            <w:r w:rsidR="00603BBC" w:rsidRPr="00EF7FF1">
              <w:rPr>
                <w:rFonts w:ascii="Arial" w:hAnsi="Arial"/>
                <w:b w:val="0"/>
                <w:sz w:val="20"/>
                <w:szCs w:val="18"/>
              </w:rPr>
              <w:t>d live</w:t>
            </w:r>
            <w:r w:rsidR="00603BBC" w:rsidRPr="006608D6">
              <w:rPr>
                <w:rFonts w:ascii="Arial" w:hAnsi="Arial"/>
                <w:b w:val="0"/>
                <w:sz w:val="20"/>
                <w:szCs w:val="18"/>
                <w:u w:val="single"/>
              </w:rPr>
              <w:t>d</w:t>
            </w:r>
            <w:r w:rsidR="00603BBC" w:rsidRPr="00EF7FF1">
              <w:rPr>
                <w:rFonts w:ascii="Arial" w:hAnsi="Arial"/>
                <w:b w:val="0"/>
                <w:sz w:val="20"/>
                <w:szCs w:val="18"/>
              </w:rPr>
              <w:t xml:space="preserve"> experience perspectives.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BE7BAF8" w14:textId="25BD7808" w:rsidR="00CB66D6" w:rsidRPr="00EF7FF1" w:rsidRDefault="00603BBC" w:rsidP="00CB66D6">
            <w:pPr>
              <w:spacing w:after="120"/>
              <w:rPr>
                <w:rFonts w:asciiTheme="minorHAnsi" w:hAnsiTheme="minorHAnsi"/>
                <w:b w:val="0"/>
                <w:bCs w:val="0"/>
                <w:sz w:val="20"/>
              </w:rPr>
            </w:pPr>
            <w:r w:rsidRPr="00603BBC">
              <w:rPr>
                <w:rFonts w:asciiTheme="minorHAnsi" w:hAnsiTheme="minorHAnsi"/>
                <w:sz w:val="20"/>
                <w:u w:val="single"/>
              </w:rPr>
              <w:t>Primary supervisor</w:t>
            </w:r>
            <w:r>
              <w:rPr>
                <w:rFonts w:asciiTheme="minorHAnsi" w:hAnsiTheme="minorHAnsi"/>
                <w:sz w:val="20"/>
                <w:u w:val="single"/>
              </w:rPr>
              <w:t xml:space="preserve"> (Host department)</w:t>
            </w:r>
            <w:r w:rsidRPr="00603BBC">
              <w:rPr>
                <w:rFonts w:asciiTheme="minorHAnsi" w:hAnsiTheme="minorHAnsi"/>
                <w:sz w:val="20"/>
                <w:u w:val="single"/>
              </w:rPr>
              <w:t>:</w:t>
            </w:r>
            <w:r>
              <w:rPr>
                <w:rFonts w:asciiTheme="minorHAnsi" w:hAnsiTheme="minorHAnsi"/>
                <w:b w:val="0"/>
                <w:bCs w:val="0"/>
                <w:sz w:val="20"/>
              </w:rPr>
              <w:t xml:space="preserve"> </w:t>
            </w:r>
            <w:r w:rsidR="00CB66D6" w:rsidRPr="00EF7FF1">
              <w:rPr>
                <w:rFonts w:asciiTheme="minorHAnsi" w:hAnsiTheme="minorHAnsi"/>
                <w:b w:val="0"/>
                <w:bCs w:val="0"/>
                <w:sz w:val="20"/>
              </w:rPr>
              <w:t xml:space="preserve">Dr Rosie Harrison, </w:t>
            </w:r>
            <w:proofErr w:type="spellStart"/>
            <w:r w:rsidR="00CB66D6" w:rsidRPr="00EF7FF1">
              <w:rPr>
                <w:rFonts w:asciiTheme="minorHAnsi" w:hAnsiTheme="minorHAnsi"/>
                <w:b w:val="0"/>
                <w:bCs w:val="0"/>
                <w:sz w:val="20"/>
              </w:rPr>
              <w:t>SoM</w:t>
            </w:r>
            <w:proofErr w:type="spellEnd"/>
            <w:r w:rsidR="00CB66D6" w:rsidRPr="00EF7FF1">
              <w:rPr>
                <w:rFonts w:asciiTheme="minorHAnsi" w:hAnsiTheme="minorHAnsi"/>
                <w:b w:val="0"/>
                <w:bCs w:val="0"/>
                <w:sz w:val="20"/>
              </w:rPr>
              <w:t xml:space="preserve"> Keele - Expertise: Qualitative </w:t>
            </w:r>
            <w:r w:rsidR="005C4206">
              <w:rPr>
                <w:rFonts w:asciiTheme="minorHAnsi" w:hAnsiTheme="minorHAnsi"/>
                <w:b w:val="0"/>
                <w:bCs w:val="0"/>
                <w:sz w:val="20"/>
              </w:rPr>
              <w:t>methods</w:t>
            </w:r>
            <w:r w:rsidR="00CB66D6" w:rsidRPr="00EF7FF1">
              <w:rPr>
                <w:rFonts w:asciiTheme="minorHAnsi" w:hAnsiTheme="minorHAnsi"/>
                <w:b w:val="0"/>
                <w:bCs w:val="0"/>
                <w:sz w:val="20"/>
              </w:rPr>
              <w:t>, Social Science, Medical Sociology, Carer Research</w:t>
            </w:r>
          </w:p>
          <w:p w14:paraId="593BBF95" w14:textId="25BA8EB7" w:rsidR="00CB66D6" w:rsidRPr="00EF7FF1" w:rsidRDefault="00603BBC" w:rsidP="006608D6">
            <w:pPr>
              <w:spacing w:after="120"/>
              <w:rPr>
                <w:rFonts w:asciiTheme="minorHAnsi" w:hAnsiTheme="minorHAnsi"/>
                <w:b w:val="0"/>
                <w:bCs w:val="0"/>
                <w:sz w:val="20"/>
              </w:rPr>
            </w:pPr>
            <w:r w:rsidRPr="00603BBC">
              <w:rPr>
                <w:rFonts w:asciiTheme="minorHAnsi" w:hAnsiTheme="minorHAnsi"/>
                <w:sz w:val="20"/>
                <w:u w:val="single"/>
              </w:rPr>
              <w:t>Second supervisor</w:t>
            </w:r>
            <w:r>
              <w:rPr>
                <w:rFonts w:asciiTheme="minorHAnsi" w:hAnsiTheme="minorHAnsi"/>
                <w:sz w:val="20"/>
                <w:u w:val="single"/>
              </w:rPr>
              <w:t xml:space="preserve"> (Consortium partner)</w:t>
            </w:r>
            <w:r w:rsidRPr="00603BBC">
              <w:rPr>
                <w:rFonts w:asciiTheme="minorHAnsi" w:hAnsiTheme="minorHAnsi"/>
                <w:sz w:val="20"/>
                <w:u w:val="single"/>
              </w:rPr>
              <w:t>:</w:t>
            </w:r>
            <w:r>
              <w:rPr>
                <w:rFonts w:asciiTheme="minorHAnsi" w:hAnsiTheme="minorHAnsi"/>
                <w:b w:val="0"/>
                <w:bCs w:val="0"/>
                <w:sz w:val="20"/>
              </w:rPr>
              <w:t xml:space="preserve"> </w:t>
            </w:r>
            <w:r w:rsidR="006608D6" w:rsidRPr="006608D6">
              <w:rPr>
                <w:rFonts w:asciiTheme="minorHAnsi" w:hAnsiTheme="minorHAnsi"/>
                <w:b w:val="0"/>
                <w:bCs w:val="0"/>
                <w:sz w:val="20"/>
              </w:rPr>
              <w:t>Dr Sarah Griffiths</w:t>
            </w:r>
            <w:r w:rsidR="006608D6">
              <w:rPr>
                <w:rFonts w:asciiTheme="minorHAnsi" w:hAnsiTheme="minorHAnsi"/>
                <w:b w:val="0"/>
                <w:bCs w:val="0"/>
                <w:sz w:val="20"/>
              </w:rPr>
              <w:t xml:space="preserve">, </w:t>
            </w:r>
            <w:r w:rsidR="006608D6" w:rsidRPr="006608D6">
              <w:rPr>
                <w:rFonts w:asciiTheme="minorHAnsi" w:hAnsiTheme="minorHAnsi"/>
                <w:b w:val="0"/>
                <w:bCs w:val="0"/>
                <w:sz w:val="20"/>
              </w:rPr>
              <w:t>Senior Alzheimer’s Society Research Fellow</w:t>
            </w:r>
            <w:r w:rsidR="006608D6">
              <w:rPr>
                <w:rFonts w:asciiTheme="minorHAnsi" w:hAnsiTheme="minorHAnsi"/>
                <w:b w:val="0"/>
                <w:bCs w:val="0"/>
                <w:sz w:val="20"/>
              </w:rPr>
              <w:t xml:space="preserve">, </w:t>
            </w:r>
            <w:r w:rsidR="006608D6" w:rsidRPr="006608D6">
              <w:rPr>
                <w:rFonts w:asciiTheme="minorHAnsi" w:hAnsiTheme="minorHAnsi"/>
                <w:b w:val="0"/>
                <w:bCs w:val="0"/>
                <w:sz w:val="20"/>
              </w:rPr>
              <w:t>Research Department of Primary Care and Population Health</w:t>
            </w:r>
            <w:r w:rsidR="006608D6">
              <w:rPr>
                <w:rFonts w:asciiTheme="minorHAnsi" w:hAnsiTheme="minorHAnsi"/>
                <w:b w:val="0"/>
                <w:bCs w:val="0"/>
                <w:sz w:val="20"/>
              </w:rPr>
              <w:t xml:space="preserve">, </w:t>
            </w:r>
            <w:r w:rsidR="006608D6" w:rsidRPr="006608D6">
              <w:rPr>
                <w:rFonts w:asciiTheme="minorHAnsi" w:hAnsiTheme="minorHAnsi"/>
                <w:b w:val="0"/>
                <w:bCs w:val="0"/>
                <w:sz w:val="20"/>
              </w:rPr>
              <w:t>UCL</w:t>
            </w:r>
            <w:r w:rsidR="006608D6">
              <w:rPr>
                <w:rFonts w:asciiTheme="minorHAnsi" w:hAnsiTheme="minorHAnsi"/>
                <w:b w:val="0"/>
                <w:bCs w:val="0"/>
                <w:sz w:val="20"/>
              </w:rPr>
              <w:t xml:space="preserve"> – Expertise – dementia research, qualitative approaches, intervention development, PPIE</w:t>
            </w:r>
          </w:p>
          <w:p w14:paraId="3B101C96" w14:textId="575BA4D1" w:rsidR="00274ACB" w:rsidRPr="00603BBC" w:rsidRDefault="000D55F7" w:rsidP="00EF7FF1">
            <w:pPr>
              <w:ind w:left="-120"/>
              <w:rPr>
                <w:rFonts w:asciiTheme="minorHAnsi" w:hAnsiTheme="minorHAnsi" w:cstheme="minorHAnsi"/>
                <w:b w:val="0"/>
                <w:bCs w:val="0"/>
                <w:color w:val="FF0000"/>
                <w:sz w:val="20"/>
              </w:rPr>
            </w:pPr>
            <w:r w:rsidRPr="00603BBC">
              <w:rPr>
                <w:rFonts w:asciiTheme="minorHAnsi" w:hAnsiTheme="minorHAnsi" w:cstheme="minorHAnsi"/>
                <w:sz w:val="20"/>
                <w:szCs w:val="16"/>
              </w:rPr>
              <w:t>Other members of the supervisory team</w:t>
            </w:r>
            <w:r w:rsidR="00603BBC">
              <w:rPr>
                <w:rFonts w:asciiTheme="minorHAnsi" w:hAnsiTheme="minorHAnsi" w:cstheme="minorHAnsi"/>
                <w:sz w:val="20"/>
                <w:szCs w:val="16"/>
              </w:rPr>
              <w:t>/</w:t>
            </w:r>
            <w:r w:rsidR="006608D6" w:rsidRPr="00603BBC">
              <w:rPr>
                <w:rFonts w:asciiTheme="minorHAnsi" w:hAnsiTheme="minorHAnsi" w:cstheme="minorHAnsi"/>
                <w:sz w:val="20"/>
                <w:szCs w:val="16"/>
              </w:rPr>
              <w:t>advisors</w:t>
            </w:r>
          </w:p>
          <w:p w14:paraId="03FBF0CA" w14:textId="4F35A215" w:rsidR="00CB66D6" w:rsidRPr="00DE4BF9" w:rsidRDefault="00117A4E" w:rsidP="00EF7FF1">
            <w:pPr>
              <w:pStyle w:val="ListParagraph"/>
              <w:numPr>
                <w:ilvl w:val="0"/>
                <w:numId w:val="6"/>
              </w:numPr>
              <w:rPr>
                <w:rFonts w:asciiTheme="minorHAnsi" w:hAnsiTheme="minorHAnsi" w:cstheme="minorHAnsi"/>
                <w:b w:val="0"/>
                <w:bCs w:val="0"/>
                <w:sz w:val="20"/>
                <w:szCs w:val="16"/>
              </w:rPr>
            </w:pPr>
            <w:r w:rsidRPr="00DE4BF9">
              <w:rPr>
                <w:rFonts w:asciiTheme="minorHAnsi" w:hAnsiTheme="minorHAnsi" w:cstheme="minorHAnsi"/>
                <w:b w:val="0"/>
                <w:bCs w:val="0"/>
                <w:sz w:val="20"/>
                <w:szCs w:val="16"/>
              </w:rPr>
              <w:t xml:space="preserve">Prof </w:t>
            </w:r>
            <w:r w:rsidR="00CB66D6" w:rsidRPr="00DE4BF9">
              <w:rPr>
                <w:rFonts w:asciiTheme="minorHAnsi" w:hAnsiTheme="minorHAnsi" w:cstheme="minorHAnsi"/>
                <w:b w:val="0"/>
                <w:bCs w:val="0"/>
                <w:sz w:val="20"/>
                <w:szCs w:val="16"/>
              </w:rPr>
              <w:t xml:space="preserve">Carolyn Chew-Graham, </w:t>
            </w:r>
            <w:proofErr w:type="spellStart"/>
            <w:r w:rsidR="00CB66D6" w:rsidRPr="00DE4BF9">
              <w:rPr>
                <w:rFonts w:asciiTheme="minorHAnsi" w:hAnsiTheme="minorHAnsi" w:cstheme="minorHAnsi"/>
                <w:b w:val="0"/>
                <w:bCs w:val="0"/>
                <w:sz w:val="20"/>
                <w:szCs w:val="16"/>
              </w:rPr>
              <w:t>SoM</w:t>
            </w:r>
            <w:proofErr w:type="spellEnd"/>
            <w:r w:rsidR="00CB66D6" w:rsidRPr="00DE4BF9">
              <w:rPr>
                <w:rFonts w:asciiTheme="minorHAnsi" w:hAnsiTheme="minorHAnsi" w:cstheme="minorHAnsi"/>
                <w:b w:val="0"/>
                <w:bCs w:val="0"/>
                <w:sz w:val="20"/>
                <w:szCs w:val="16"/>
              </w:rPr>
              <w:t xml:space="preserve"> Keele</w:t>
            </w:r>
            <w:r w:rsidR="00EF7FF1" w:rsidRPr="00DE4BF9">
              <w:rPr>
                <w:rFonts w:asciiTheme="minorHAnsi" w:hAnsiTheme="minorHAnsi" w:cstheme="minorHAnsi"/>
                <w:b w:val="0"/>
                <w:bCs w:val="0"/>
                <w:sz w:val="20"/>
                <w:szCs w:val="16"/>
              </w:rPr>
              <w:t xml:space="preserve"> - Expertise</w:t>
            </w:r>
            <w:r w:rsidR="00CB66D6" w:rsidRPr="00DE4BF9">
              <w:rPr>
                <w:rFonts w:asciiTheme="minorHAnsi" w:hAnsiTheme="minorHAnsi" w:cstheme="minorHAnsi"/>
                <w:b w:val="0"/>
                <w:bCs w:val="0"/>
                <w:sz w:val="20"/>
                <w:szCs w:val="16"/>
              </w:rPr>
              <w:t xml:space="preserve">: Primary care, </w:t>
            </w:r>
            <w:r w:rsidR="005C4206">
              <w:rPr>
                <w:rFonts w:asciiTheme="minorHAnsi" w:hAnsiTheme="minorHAnsi" w:cstheme="minorHAnsi"/>
                <w:b w:val="0"/>
                <w:bCs w:val="0"/>
                <w:sz w:val="20"/>
                <w:szCs w:val="16"/>
              </w:rPr>
              <w:t xml:space="preserve">clinical research, </w:t>
            </w:r>
            <w:r w:rsidR="00CB66D6" w:rsidRPr="00DE4BF9">
              <w:rPr>
                <w:rFonts w:asciiTheme="minorHAnsi" w:hAnsiTheme="minorHAnsi" w:cstheme="minorHAnsi"/>
                <w:b w:val="0"/>
                <w:bCs w:val="0"/>
                <w:sz w:val="20"/>
                <w:szCs w:val="16"/>
              </w:rPr>
              <w:t>dementia, qualitative methods</w:t>
            </w:r>
          </w:p>
          <w:p w14:paraId="4CEBC1D9" w14:textId="24C5345F" w:rsidR="00CB66D6" w:rsidRPr="00DE4BF9" w:rsidRDefault="00117A4E" w:rsidP="00EF7FF1">
            <w:pPr>
              <w:pStyle w:val="ListParagraph"/>
              <w:numPr>
                <w:ilvl w:val="0"/>
                <w:numId w:val="6"/>
              </w:numPr>
              <w:rPr>
                <w:rFonts w:asciiTheme="minorHAnsi" w:hAnsiTheme="minorHAnsi" w:cstheme="minorHAnsi"/>
                <w:b w:val="0"/>
                <w:bCs w:val="0"/>
                <w:sz w:val="20"/>
                <w:szCs w:val="16"/>
              </w:rPr>
            </w:pPr>
            <w:r w:rsidRPr="00DE4BF9">
              <w:rPr>
                <w:rFonts w:asciiTheme="minorHAnsi" w:hAnsiTheme="minorHAnsi" w:cstheme="minorHAnsi"/>
                <w:b w:val="0"/>
                <w:bCs w:val="0"/>
                <w:sz w:val="20"/>
                <w:szCs w:val="16"/>
              </w:rPr>
              <w:t xml:space="preserve">Dr </w:t>
            </w:r>
            <w:r w:rsidR="00CB66D6" w:rsidRPr="00DE4BF9">
              <w:rPr>
                <w:rFonts w:asciiTheme="minorHAnsi" w:hAnsiTheme="minorHAnsi" w:cstheme="minorHAnsi"/>
                <w:b w:val="0"/>
                <w:bCs w:val="0"/>
                <w:sz w:val="20"/>
                <w:szCs w:val="16"/>
              </w:rPr>
              <w:t xml:space="preserve">Paul Campbell, </w:t>
            </w:r>
            <w:proofErr w:type="spellStart"/>
            <w:r w:rsidR="00CB66D6" w:rsidRPr="00DE4BF9">
              <w:rPr>
                <w:rFonts w:asciiTheme="minorHAnsi" w:hAnsiTheme="minorHAnsi" w:cstheme="minorHAnsi"/>
                <w:b w:val="0"/>
                <w:bCs w:val="0"/>
                <w:sz w:val="20"/>
                <w:szCs w:val="16"/>
              </w:rPr>
              <w:t>SoM</w:t>
            </w:r>
            <w:proofErr w:type="spellEnd"/>
            <w:r w:rsidR="00CB66D6" w:rsidRPr="00DE4BF9">
              <w:rPr>
                <w:rFonts w:asciiTheme="minorHAnsi" w:hAnsiTheme="minorHAnsi" w:cstheme="minorHAnsi"/>
                <w:b w:val="0"/>
                <w:bCs w:val="0"/>
                <w:sz w:val="20"/>
                <w:szCs w:val="16"/>
              </w:rPr>
              <w:t xml:space="preserve"> Keele</w:t>
            </w:r>
            <w:r w:rsidR="00EF7FF1" w:rsidRPr="00DE4BF9">
              <w:rPr>
                <w:rFonts w:asciiTheme="minorHAnsi" w:hAnsiTheme="minorHAnsi" w:cstheme="minorHAnsi"/>
                <w:b w:val="0"/>
                <w:bCs w:val="0"/>
                <w:sz w:val="20"/>
                <w:szCs w:val="16"/>
              </w:rPr>
              <w:t xml:space="preserve"> - Expertise</w:t>
            </w:r>
            <w:r w:rsidR="00CB66D6" w:rsidRPr="00DE4BF9">
              <w:rPr>
                <w:rFonts w:asciiTheme="minorHAnsi" w:hAnsiTheme="minorHAnsi" w:cstheme="minorHAnsi"/>
                <w:b w:val="0"/>
                <w:bCs w:val="0"/>
                <w:sz w:val="20"/>
                <w:szCs w:val="16"/>
              </w:rPr>
              <w:t xml:space="preserve">: Dementia research, mixed methods, </w:t>
            </w:r>
            <w:r w:rsidR="006608D6" w:rsidRPr="00DE4BF9">
              <w:rPr>
                <w:rFonts w:asciiTheme="minorHAnsi" w:hAnsiTheme="minorHAnsi" w:cstheme="minorHAnsi"/>
                <w:b w:val="0"/>
                <w:bCs w:val="0"/>
                <w:sz w:val="20"/>
                <w:szCs w:val="16"/>
              </w:rPr>
              <w:t>epidemiology, social care</w:t>
            </w:r>
          </w:p>
          <w:p w14:paraId="4C3D763F" w14:textId="1F1805B7" w:rsidR="00220D1C" w:rsidRPr="00DE4BF9" w:rsidRDefault="00117A4E" w:rsidP="00EF7FF1">
            <w:pPr>
              <w:pStyle w:val="ListParagraph"/>
              <w:numPr>
                <w:ilvl w:val="0"/>
                <w:numId w:val="6"/>
              </w:numPr>
              <w:rPr>
                <w:rFonts w:asciiTheme="minorHAnsi" w:hAnsiTheme="minorHAnsi" w:cstheme="minorHAnsi"/>
                <w:b w:val="0"/>
                <w:bCs w:val="0"/>
                <w:sz w:val="20"/>
                <w:szCs w:val="16"/>
              </w:rPr>
            </w:pPr>
            <w:r w:rsidRPr="00DE4BF9">
              <w:rPr>
                <w:rFonts w:asciiTheme="minorHAnsi" w:hAnsiTheme="minorHAnsi" w:cstheme="minorHAnsi"/>
                <w:b w:val="0"/>
                <w:bCs w:val="0"/>
                <w:sz w:val="20"/>
                <w:szCs w:val="16"/>
              </w:rPr>
              <w:t xml:space="preserve">Dr </w:t>
            </w:r>
            <w:r w:rsidR="00CB66D6" w:rsidRPr="00DE4BF9">
              <w:rPr>
                <w:rFonts w:asciiTheme="minorHAnsi" w:hAnsiTheme="minorHAnsi" w:cstheme="minorHAnsi"/>
                <w:b w:val="0"/>
                <w:bCs w:val="0"/>
                <w:sz w:val="20"/>
                <w:szCs w:val="16"/>
              </w:rPr>
              <w:t>Michelle Marshal</w:t>
            </w:r>
            <w:r w:rsidR="00EF7FF1" w:rsidRPr="00DE4BF9">
              <w:rPr>
                <w:rFonts w:asciiTheme="minorHAnsi" w:hAnsiTheme="minorHAnsi" w:cstheme="minorHAnsi"/>
                <w:b w:val="0"/>
                <w:bCs w:val="0"/>
                <w:sz w:val="20"/>
                <w:szCs w:val="16"/>
              </w:rPr>
              <w:t xml:space="preserve">l, </w:t>
            </w:r>
            <w:proofErr w:type="spellStart"/>
            <w:r w:rsidR="00EF7FF1" w:rsidRPr="00DE4BF9">
              <w:rPr>
                <w:rFonts w:asciiTheme="minorHAnsi" w:hAnsiTheme="minorHAnsi" w:cstheme="minorHAnsi"/>
                <w:b w:val="0"/>
                <w:bCs w:val="0"/>
                <w:sz w:val="20"/>
                <w:szCs w:val="16"/>
              </w:rPr>
              <w:t>SoM</w:t>
            </w:r>
            <w:proofErr w:type="spellEnd"/>
            <w:r w:rsidR="00EF7FF1" w:rsidRPr="00DE4BF9">
              <w:rPr>
                <w:rFonts w:asciiTheme="minorHAnsi" w:hAnsiTheme="minorHAnsi" w:cstheme="minorHAnsi"/>
                <w:b w:val="0"/>
                <w:bCs w:val="0"/>
                <w:sz w:val="20"/>
                <w:szCs w:val="16"/>
              </w:rPr>
              <w:t xml:space="preserve"> Keele - Expertise</w:t>
            </w:r>
            <w:r w:rsidR="00CB66D6" w:rsidRPr="00DE4BF9">
              <w:rPr>
                <w:rFonts w:asciiTheme="minorHAnsi" w:hAnsiTheme="minorHAnsi" w:cstheme="minorHAnsi"/>
                <w:b w:val="0"/>
                <w:bCs w:val="0"/>
                <w:sz w:val="20"/>
                <w:szCs w:val="16"/>
              </w:rPr>
              <w:t>: Dementia research, epidemiological</w:t>
            </w:r>
            <w:r w:rsidR="0099502D">
              <w:rPr>
                <w:rFonts w:asciiTheme="minorHAnsi" w:hAnsiTheme="minorHAnsi" w:cstheme="minorHAnsi"/>
                <w:b w:val="0"/>
                <w:bCs w:val="0"/>
                <w:sz w:val="20"/>
                <w:szCs w:val="16"/>
              </w:rPr>
              <w:t>/</w:t>
            </w:r>
            <w:r w:rsidR="00CB66D6" w:rsidRPr="00DE4BF9">
              <w:rPr>
                <w:rFonts w:asciiTheme="minorHAnsi" w:hAnsiTheme="minorHAnsi" w:cstheme="minorHAnsi"/>
                <w:b w:val="0"/>
                <w:bCs w:val="0"/>
                <w:sz w:val="20"/>
                <w:szCs w:val="16"/>
              </w:rPr>
              <w:t>quantitative, prognosis</w:t>
            </w:r>
          </w:p>
          <w:p w14:paraId="4976C3BE" w14:textId="0F3135DA" w:rsidR="006608D6" w:rsidRPr="00EF7FF1" w:rsidRDefault="006608D6" w:rsidP="00EF7FF1">
            <w:pPr>
              <w:pStyle w:val="ListParagraph"/>
              <w:numPr>
                <w:ilvl w:val="0"/>
                <w:numId w:val="6"/>
              </w:numPr>
              <w:rPr>
                <w:b w:val="0"/>
                <w:bCs w:val="0"/>
                <w:sz w:val="20"/>
                <w:szCs w:val="16"/>
              </w:rPr>
            </w:pPr>
            <w:r w:rsidRPr="00DE4BF9">
              <w:rPr>
                <w:rFonts w:asciiTheme="minorHAnsi" w:hAnsiTheme="minorHAnsi" w:cstheme="minorHAnsi"/>
                <w:b w:val="0"/>
                <w:bCs w:val="0"/>
                <w:sz w:val="20"/>
                <w:szCs w:val="16"/>
              </w:rPr>
              <w:t xml:space="preserve">Professor Kelvin Jordan, </w:t>
            </w:r>
            <w:proofErr w:type="spellStart"/>
            <w:r w:rsidRPr="00DE4BF9">
              <w:rPr>
                <w:rFonts w:asciiTheme="minorHAnsi" w:hAnsiTheme="minorHAnsi" w:cstheme="minorHAnsi"/>
                <w:b w:val="0"/>
                <w:bCs w:val="0"/>
                <w:sz w:val="20"/>
                <w:szCs w:val="16"/>
              </w:rPr>
              <w:t>SoM</w:t>
            </w:r>
            <w:proofErr w:type="spellEnd"/>
            <w:r w:rsidRPr="00DE4BF9">
              <w:rPr>
                <w:rFonts w:asciiTheme="minorHAnsi" w:hAnsiTheme="minorHAnsi" w:cstheme="minorHAnsi"/>
                <w:b w:val="0"/>
                <w:bCs w:val="0"/>
                <w:sz w:val="20"/>
                <w:szCs w:val="16"/>
              </w:rPr>
              <w:t xml:space="preserve"> Keele – Expertise: Statistics, clinical research, dementia research, epidemiology</w:t>
            </w: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2CC560DD" w:rsidR="00220D1C" w:rsidRPr="001E3481" w:rsidRDefault="00A72DA7" w:rsidP="00220D1C">
            <w:pPr>
              <w:rPr>
                <w:rFonts w:asciiTheme="minorHAnsi" w:hAnsiTheme="minorHAnsi"/>
                <w:bCs w:val="0"/>
                <w:sz w:val="20"/>
              </w:rPr>
            </w:pPr>
            <w:r>
              <w:rPr>
                <w:rFonts w:asciiTheme="minorHAnsi" w:hAnsiTheme="minorHAnsi"/>
                <w:b w:val="0"/>
                <w:sz w:val="20"/>
              </w:rPr>
              <w:t xml:space="preserve">Aside from the formal and informal training plans </w:t>
            </w:r>
            <w:r>
              <w:rPr>
                <w:rFonts w:asciiTheme="minorHAnsi" w:hAnsiTheme="minorHAnsi"/>
                <w:sz w:val="20"/>
              </w:rPr>
              <w:t>t</w:t>
            </w:r>
            <w:r w:rsidR="001639E5" w:rsidRPr="001639E5">
              <w:rPr>
                <w:rFonts w:asciiTheme="minorHAnsi" w:hAnsiTheme="minorHAnsi"/>
                <w:b w:val="0"/>
                <w:sz w:val="20"/>
              </w:rPr>
              <w:t>his proposal offers excellent opportunities for</w:t>
            </w:r>
            <w:r w:rsidR="00521692">
              <w:rPr>
                <w:rFonts w:asciiTheme="minorHAnsi" w:hAnsiTheme="minorHAnsi"/>
                <w:b w:val="0"/>
                <w:sz w:val="20"/>
              </w:rPr>
              <w:t xml:space="preserve"> wider</w:t>
            </w:r>
            <w:r w:rsidR="001639E5" w:rsidRPr="001639E5">
              <w:rPr>
                <w:rFonts w:asciiTheme="minorHAnsi" w:hAnsiTheme="minorHAnsi"/>
                <w:b w:val="0"/>
                <w:sz w:val="20"/>
              </w:rPr>
              <w:t xml:space="preserve"> cross consortium networking</w:t>
            </w:r>
            <w:r w:rsidR="001639E5">
              <w:rPr>
                <w:rFonts w:asciiTheme="minorHAnsi" w:hAnsiTheme="minorHAnsi"/>
                <w:b w:val="0"/>
                <w:sz w:val="20"/>
              </w:rPr>
              <w:t xml:space="preserve"> and educational opportunities. </w:t>
            </w:r>
            <w:r w:rsidR="00C1249C">
              <w:rPr>
                <w:rFonts w:asciiTheme="minorHAnsi" w:hAnsiTheme="minorHAnsi"/>
                <w:b w:val="0"/>
                <w:sz w:val="20"/>
              </w:rPr>
              <w:t>At a local level the candidate will have opportunities to network with other dementia researchers</w:t>
            </w:r>
            <w:r w:rsidR="0099502D">
              <w:rPr>
                <w:rFonts w:asciiTheme="minorHAnsi" w:hAnsiTheme="minorHAnsi"/>
                <w:b w:val="0"/>
                <w:sz w:val="20"/>
              </w:rPr>
              <w:t xml:space="preserve"> and </w:t>
            </w:r>
            <w:r w:rsidR="00C1249C">
              <w:rPr>
                <w:rFonts w:asciiTheme="minorHAnsi" w:hAnsiTheme="minorHAnsi"/>
                <w:b w:val="0"/>
                <w:sz w:val="20"/>
              </w:rPr>
              <w:t>PhD candidates (Keele, University of Birmingham) as part of the ARC WM DEMCARE programme as well as engage with several dementia-based practitioner</w:t>
            </w:r>
            <w:r w:rsidR="0099502D">
              <w:rPr>
                <w:rFonts w:asciiTheme="minorHAnsi" w:hAnsiTheme="minorHAnsi"/>
                <w:b w:val="0"/>
                <w:sz w:val="20"/>
              </w:rPr>
              <w:t xml:space="preserve"> groups</w:t>
            </w:r>
            <w:r w:rsidR="00C1249C">
              <w:rPr>
                <w:rFonts w:asciiTheme="minorHAnsi" w:hAnsiTheme="minorHAnsi"/>
                <w:b w:val="0"/>
                <w:sz w:val="20"/>
              </w:rPr>
              <w:t xml:space="preserve"> (psychiatry, social care, primary care) from our links to our local NHS Foundation Trust and </w:t>
            </w:r>
            <w:r>
              <w:rPr>
                <w:rFonts w:asciiTheme="minorHAnsi" w:hAnsiTheme="minorHAnsi"/>
                <w:b w:val="0"/>
                <w:sz w:val="20"/>
              </w:rPr>
              <w:t>P</w:t>
            </w:r>
            <w:r w:rsidR="00C1249C">
              <w:rPr>
                <w:rFonts w:asciiTheme="minorHAnsi" w:hAnsiTheme="minorHAnsi"/>
                <w:b w:val="0"/>
                <w:sz w:val="20"/>
              </w:rPr>
              <w:t xml:space="preserve">rimary </w:t>
            </w:r>
            <w:r>
              <w:rPr>
                <w:rFonts w:asciiTheme="minorHAnsi" w:hAnsiTheme="minorHAnsi"/>
                <w:b w:val="0"/>
                <w:sz w:val="20"/>
              </w:rPr>
              <w:t>C</w:t>
            </w:r>
            <w:r w:rsidR="00C1249C">
              <w:rPr>
                <w:rFonts w:asciiTheme="minorHAnsi" w:hAnsiTheme="minorHAnsi"/>
                <w:b w:val="0"/>
                <w:sz w:val="20"/>
              </w:rPr>
              <w:t xml:space="preserve">are </w:t>
            </w:r>
            <w:r>
              <w:rPr>
                <w:rFonts w:asciiTheme="minorHAnsi" w:hAnsiTheme="minorHAnsi"/>
                <w:b w:val="0"/>
                <w:sz w:val="20"/>
              </w:rPr>
              <w:t>N</w:t>
            </w:r>
            <w:r w:rsidR="00C1249C">
              <w:rPr>
                <w:rFonts w:asciiTheme="minorHAnsi" w:hAnsiTheme="minorHAnsi"/>
                <w:b w:val="0"/>
                <w:sz w:val="20"/>
              </w:rPr>
              <w:t>etwork. In the wider sphere o</w:t>
            </w:r>
            <w:r w:rsidR="001639E5">
              <w:rPr>
                <w:rFonts w:asciiTheme="minorHAnsi" w:hAnsiTheme="minorHAnsi"/>
                <w:b w:val="0"/>
                <w:sz w:val="20"/>
              </w:rPr>
              <w:t xml:space="preserve">ur previous MEDDIP project </w:t>
            </w:r>
            <w:r w:rsidR="0099502D">
              <w:rPr>
                <w:rFonts w:asciiTheme="minorHAnsi" w:hAnsiTheme="minorHAnsi"/>
                <w:b w:val="0"/>
                <w:sz w:val="20"/>
              </w:rPr>
              <w:t>(</w:t>
            </w:r>
            <w:r w:rsidR="001639E5">
              <w:rPr>
                <w:rFonts w:asciiTheme="minorHAnsi" w:hAnsiTheme="minorHAnsi"/>
                <w:b w:val="0"/>
                <w:sz w:val="20"/>
              </w:rPr>
              <w:t>now moving to its</w:t>
            </w:r>
            <w:r>
              <w:rPr>
                <w:rFonts w:asciiTheme="minorHAnsi" w:hAnsiTheme="minorHAnsi"/>
                <w:b w:val="0"/>
                <w:sz w:val="20"/>
              </w:rPr>
              <w:t>’</w:t>
            </w:r>
            <w:r w:rsidR="001639E5">
              <w:rPr>
                <w:rFonts w:asciiTheme="minorHAnsi" w:hAnsiTheme="minorHAnsi"/>
                <w:b w:val="0"/>
                <w:sz w:val="20"/>
              </w:rPr>
              <w:t xml:space="preserve"> second </w:t>
            </w:r>
            <w:r w:rsidR="00F018A6">
              <w:rPr>
                <w:rFonts w:asciiTheme="minorHAnsi" w:hAnsiTheme="minorHAnsi"/>
                <w:b w:val="0"/>
                <w:sz w:val="20"/>
              </w:rPr>
              <w:t xml:space="preserve">funding application </w:t>
            </w:r>
            <w:r w:rsidR="001639E5">
              <w:rPr>
                <w:rFonts w:asciiTheme="minorHAnsi" w:hAnsiTheme="minorHAnsi"/>
                <w:b w:val="0"/>
                <w:sz w:val="20"/>
              </w:rPr>
              <w:t>phase) involved collaboration</w:t>
            </w:r>
            <w:r w:rsidR="0099502D">
              <w:rPr>
                <w:rFonts w:asciiTheme="minorHAnsi" w:hAnsiTheme="minorHAnsi"/>
                <w:b w:val="0"/>
                <w:sz w:val="20"/>
              </w:rPr>
              <w:t xml:space="preserve"> with researchers</w:t>
            </w:r>
            <w:r w:rsidR="001639E5">
              <w:rPr>
                <w:rFonts w:asciiTheme="minorHAnsi" w:hAnsiTheme="minorHAnsi"/>
                <w:b w:val="0"/>
                <w:sz w:val="20"/>
              </w:rPr>
              <w:t xml:space="preserve"> from</w:t>
            </w:r>
            <w:r w:rsidR="0099502D">
              <w:rPr>
                <w:rFonts w:asciiTheme="minorHAnsi" w:hAnsiTheme="minorHAnsi"/>
                <w:b w:val="0"/>
                <w:sz w:val="20"/>
              </w:rPr>
              <w:t xml:space="preserve"> universities including</w:t>
            </w:r>
            <w:r w:rsidR="001639E5">
              <w:rPr>
                <w:rFonts w:asciiTheme="minorHAnsi" w:hAnsiTheme="minorHAnsi"/>
                <w:b w:val="0"/>
                <w:sz w:val="20"/>
              </w:rPr>
              <w:t xml:space="preserve"> UCL</w:t>
            </w:r>
            <w:r w:rsidR="0099502D">
              <w:rPr>
                <w:rFonts w:asciiTheme="minorHAnsi" w:hAnsiTheme="minorHAnsi"/>
                <w:b w:val="0"/>
                <w:sz w:val="20"/>
              </w:rPr>
              <w:t xml:space="preserve">, </w:t>
            </w:r>
            <w:r w:rsidR="001639E5">
              <w:rPr>
                <w:rFonts w:asciiTheme="minorHAnsi" w:hAnsiTheme="minorHAnsi"/>
                <w:b w:val="0"/>
                <w:sz w:val="20"/>
              </w:rPr>
              <w:t>Sheffield</w:t>
            </w:r>
            <w:r w:rsidR="00C1249C">
              <w:rPr>
                <w:rFonts w:asciiTheme="minorHAnsi" w:hAnsiTheme="minorHAnsi"/>
                <w:b w:val="0"/>
                <w:sz w:val="20"/>
              </w:rPr>
              <w:t>,</w:t>
            </w:r>
            <w:r w:rsidR="0099502D">
              <w:rPr>
                <w:rFonts w:asciiTheme="minorHAnsi" w:hAnsiTheme="minorHAnsi"/>
                <w:b w:val="0"/>
                <w:sz w:val="20"/>
              </w:rPr>
              <w:t xml:space="preserve"> </w:t>
            </w:r>
            <w:r w:rsidR="00C1249C">
              <w:rPr>
                <w:rFonts w:asciiTheme="minorHAnsi" w:hAnsiTheme="minorHAnsi"/>
                <w:b w:val="0"/>
                <w:sz w:val="20"/>
              </w:rPr>
              <w:t>Warwick</w:t>
            </w:r>
            <w:r w:rsidR="0099502D">
              <w:rPr>
                <w:rFonts w:asciiTheme="minorHAnsi" w:hAnsiTheme="minorHAnsi"/>
                <w:b w:val="0"/>
                <w:sz w:val="20"/>
              </w:rPr>
              <w:t>,</w:t>
            </w:r>
            <w:r w:rsidR="00C1249C">
              <w:rPr>
                <w:rFonts w:asciiTheme="minorHAnsi" w:hAnsiTheme="minorHAnsi"/>
                <w:b w:val="0"/>
                <w:sz w:val="20"/>
              </w:rPr>
              <w:t xml:space="preserve"> and</w:t>
            </w:r>
            <w:r w:rsidR="0099502D">
              <w:rPr>
                <w:rFonts w:asciiTheme="minorHAnsi" w:hAnsiTheme="minorHAnsi"/>
                <w:b w:val="0"/>
                <w:sz w:val="20"/>
              </w:rPr>
              <w:t xml:space="preserve"> </w:t>
            </w:r>
            <w:r w:rsidR="00C1249C">
              <w:rPr>
                <w:rFonts w:asciiTheme="minorHAnsi" w:hAnsiTheme="minorHAnsi"/>
                <w:b w:val="0"/>
                <w:sz w:val="20"/>
              </w:rPr>
              <w:t>Newcastle</w:t>
            </w:r>
            <w:r w:rsidR="0099502D">
              <w:rPr>
                <w:rFonts w:asciiTheme="minorHAnsi" w:hAnsiTheme="minorHAnsi"/>
                <w:b w:val="0"/>
                <w:sz w:val="20"/>
              </w:rPr>
              <w:t xml:space="preserve"> with anticipation </w:t>
            </w:r>
            <w:r w:rsidR="00C1249C">
              <w:rPr>
                <w:rFonts w:asciiTheme="minorHAnsi" w:hAnsiTheme="minorHAnsi"/>
                <w:b w:val="0"/>
                <w:sz w:val="20"/>
              </w:rPr>
              <w:t>that the candidate will have opportunities to engage and develop links for future project and academic career pathway development</w:t>
            </w:r>
            <w:r w:rsidR="00F54EB4">
              <w:rPr>
                <w:rFonts w:asciiTheme="minorHAnsi" w:hAnsiTheme="minorHAnsi"/>
                <w:b w:val="0"/>
                <w:sz w:val="20"/>
              </w:rPr>
              <w:t xml:space="preserve"> from this work</w:t>
            </w:r>
            <w:r w:rsidR="00C1249C">
              <w:rPr>
                <w:rFonts w:asciiTheme="minorHAnsi" w:hAnsiTheme="minorHAnsi"/>
                <w:b w:val="0"/>
                <w:sz w:val="20"/>
              </w:rPr>
              <w:t>.</w:t>
            </w:r>
            <w:r w:rsidR="00F54EB4" w:rsidRPr="00F54EB4">
              <w:rPr>
                <w:rFonts w:asciiTheme="minorHAnsi" w:hAnsiTheme="minorHAnsi"/>
                <w:b w:val="0"/>
                <w:bCs w:val="0"/>
                <w:sz w:val="20"/>
              </w:rPr>
              <w:t xml:space="preserve"> </w:t>
            </w:r>
            <w:r w:rsidR="00F54EB4">
              <w:rPr>
                <w:rFonts w:asciiTheme="minorHAnsi" w:hAnsiTheme="minorHAnsi"/>
                <w:b w:val="0"/>
                <w:bCs w:val="0"/>
                <w:sz w:val="20"/>
              </w:rPr>
              <w:t xml:space="preserve">At UCL </w:t>
            </w:r>
            <w:r w:rsidR="00F54EB4" w:rsidRPr="00F54EB4">
              <w:rPr>
                <w:rFonts w:asciiTheme="minorHAnsi" w:hAnsiTheme="minorHAnsi"/>
                <w:b w:val="0"/>
                <w:bCs w:val="0"/>
                <w:sz w:val="20"/>
              </w:rPr>
              <w:t xml:space="preserve">SG will introduce the student to relevant research and practice contacts who work across primary and social care (e.g., within social prescribing, dementia support work, Age UK and social enterprises supporting people with dementia) across a wide-ranging network e.g. researchers at King’s College London, Leeds Beckett University and LSE, </w:t>
            </w:r>
            <w:proofErr w:type="spellStart"/>
            <w:r w:rsidR="00F54EB4" w:rsidRPr="00F54EB4">
              <w:rPr>
                <w:rFonts w:asciiTheme="minorHAnsi" w:hAnsiTheme="minorHAnsi"/>
                <w:b w:val="0"/>
                <w:bCs w:val="0"/>
                <w:sz w:val="20"/>
              </w:rPr>
              <w:t>DemiQual</w:t>
            </w:r>
            <w:proofErr w:type="spellEnd"/>
            <w:r w:rsidR="00F54EB4" w:rsidRPr="00F54EB4">
              <w:rPr>
                <w:rFonts w:asciiTheme="minorHAnsi" w:hAnsiTheme="minorHAnsi"/>
                <w:b w:val="0"/>
                <w:bCs w:val="0"/>
                <w:sz w:val="20"/>
              </w:rPr>
              <w:t xml:space="preserve"> (</w:t>
            </w:r>
            <w:hyperlink r:id="rId11" w:history="1">
              <w:r w:rsidR="00F54EB4" w:rsidRPr="00F54EB4">
                <w:rPr>
                  <w:rStyle w:val="Hyperlink"/>
                  <w:rFonts w:asciiTheme="minorHAnsi" w:eastAsia="Calibri" w:hAnsiTheme="minorHAnsi" w:cstheme="minorHAnsi"/>
                  <w:b w:val="0"/>
                  <w:bCs w:val="0"/>
                  <w:sz w:val="20"/>
                  <w:lang w:val="en-US" w:eastAsia="en-GB"/>
                </w:rPr>
                <w:t>https://demiqual.wordpress.com/</w:t>
              </w:r>
            </w:hyperlink>
            <w:r w:rsidR="00F54EB4" w:rsidRPr="00F54EB4">
              <w:rPr>
                <w:rFonts w:asciiTheme="minorHAnsi" w:hAnsiTheme="minorHAnsi"/>
                <w:b w:val="0"/>
                <w:bCs w:val="0"/>
                <w:sz w:val="20"/>
              </w:rPr>
              <w:t>), and DEM</w:t>
            </w:r>
            <w:r w:rsidR="00F54EB4">
              <w:rPr>
                <w:rFonts w:asciiTheme="minorHAnsi" w:hAnsiTheme="minorHAnsi"/>
                <w:b w:val="0"/>
                <w:bCs w:val="0"/>
                <w:sz w:val="20"/>
              </w:rPr>
              <w:t>-</w:t>
            </w:r>
            <w:r w:rsidR="00F54EB4" w:rsidRPr="00F54EB4">
              <w:rPr>
                <w:rFonts w:asciiTheme="minorHAnsi" w:hAnsiTheme="minorHAnsi"/>
                <w:b w:val="0"/>
                <w:bCs w:val="0"/>
                <w:sz w:val="20"/>
              </w:rPr>
              <w:t>COMM (</w:t>
            </w:r>
            <w:hyperlink r:id="rId12" w:history="1">
              <w:r w:rsidR="00F54EB4" w:rsidRPr="00F54EB4">
                <w:rPr>
                  <w:rStyle w:val="Hyperlink"/>
                  <w:rFonts w:asciiTheme="minorHAnsi" w:eastAsia="Calibri" w:hAnsiTheme="minorHAnsi" w:cstheme="minorHAnsi"/>
                  <w:b w:val="0"/>
                  <w:bCs w:val="0"/>
                  <w:sz w:val="20"/>
                  <w:lang w:val="en-US" w:eastAsia="en-GB"/>
                </w:rPr>
                <w:t>https://www.arc-wx.nihr.ac.uk/dem-comm-research-fellows</w:t>
              </w:r>
            </w:hyperlink>
            <w:r w:rsidR="00F54EB4" w:rsidRPr="00F54EB4">
              <w:rPr>
                <w:rFonts w:asciiTheme="minorHAnsi" w:hAnsiTheme="minorHAnsi"/>
                <w:b w:val="0"/>
                <w:bCs w:val="0"/>
                <w:sz w:val="20"/>
              </w:rPr>
              <w:t>).</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A44CE2C" w14:textId="77777777" w:rsidR="006E51F0" w:rsidRPr="006E51F0" w:rsidRDefault="006E51F0" w:rsidP="00C05C7E">
            <w:pPr>
              <w:spacing w:after="120"/>
              <w:rPr>
                <w:rFonts w:asciiTheme="minorHAnsi" w:hAnsiTheme="minorHAnsi"/>
                <w:bCs w:val="0"/>
                <w:sz w:val="20"/>
              </w:rPr>
            </w:pPr>
            <w:r w:rsidRPr="006E51F0">
              <w:rPr>
                <w:rFonts w:asciiTheme="minorHAnsi" w:hAnsiTheme="minorHAnsi"/>
                <w:bCs w:val="0"/>
                <w:sz w:val="20"/>
              </w:rPr>
              <w:t>Background</w:t>
            </w:r>
          </w:p>
          <w:p w14:paraId="29B45F67" w14:textId="20F160AA" w:rsidR="00117A4E" w:rsidRPr="00A35EEC" w:rsidRDefault="005C4206" w:rsidP="00C05C7E">
            <w:pPr>
              <w:spacing w:after="120"/>
              <w:rPr>
                <w:rFonts w:asciiTheme="minorHAnsi" w:hAnsiTheme="minorHAnsi"/>
                <w:bCs w:val="0"/>
                <w:sz w:val="20"/>
              </w:rPr>
            </w:pPr>
            <w:r>
              <w:rPr>
                <w:rFonts w:asciiTheme="minorHAnsi" w:hAnsiTheme="minorHAnsi"/>
                <w:b w:val="0"/>
                <w:sz w:val="20"/>
              </w:rPr>
              <w:t>Over</w:t>
            </w:r>
            <w:r w:rsidR="00117A4E" w:rsidRPr="00117A4E">
              <w:rPr>
                <w:rFonts w:asciiTheme="minorHAnsi" w:hAnsiTheme="minorHAnsi"/>
                <w:b w:val="0"/>
                <w:sz w:val="20"/>
              </w:rPr>
              <w:t xml:space="preserve"> </w:t>
            </w:r>
            <w:r w:rsidR="006608D6">
              <w:rPr>
                <w:rFonts w:asciiTheme="minorHAnsi" w:hAnsiTheme="minorHAnsi"/>
                <w:b w:val="0"/>
                <w:sz w:val="20"/>
              </w:rPr>
              <w:t>9</w:t>
            </w:r>
            <w:r w:rsidR="00C05C7E">
              <w:rPr>
                <w:rFonts w:asciiTheme="minorHAnsi" w:hAnsiTheme="minorHAnsi"/>
                <w:b w:val="0"/>
                <w:sz w:val="20"/>
              </w:rPr>
              <w:t>50</w:t>
            </w:r>
            <w:r w:rsidR="00117A4E" w:rsidRPr="00117A4E">
              <w:rPr>
                <w:rFonts w:asciiTheme="minorHAnsi" w:hAnsiTheme="minorHAnsi"/>
                <w:b w:val="0"/>
                <w:sz w:val="20"/>
              </w:rPr>
              <w:t xml:space="preserve">,000 people live with dementia in the UK currently, with this number set to significantly increase by 80% over the next 20 years as the UK population ages. </w:t>
            </w:r>
            <w:r w:rsidR="00C05C7E">
              <w:rPr>
                <w:rFonts w:asciiTheme="minorHAnsi" w:hAnsiTheme="minorHAnsi"/>
                <w:b w:val="0"/>
                <w:sz w:val="20"/>
              </w:rPr>
              <w:t xml:space="preserve">Over the previous decades the UK government set initiatives (e.g. </w:t>
            </w:r>
            <w:r w:rsidR="00117A4E" w:rsidRPr="00117A4E">
              <w:rPr>
                <w:rFonts w:asciiTheme="minorHAnsi" w:hAnsiTheme="minorHAnsi"/>
                <w:b w:val="0"/>
                <w:sz w:val="20"/>
              </w:rPr>
              <w:t>National Dementia Strategy</w:t>
            </w:r>
            <w:r w:rsidR="00C05C7E">
              <w:rPr>
                <w:rFonts w:asciiTheme="minorHAnsi" w:hAnsiTheme="minorHAnsi"/>
                <w:b w:val="0"/>
                <w:sz w:val="20"/>
              </w:rPr>
              <w:t xml:space="preserve">, </w:t>
            </w:r>
            <w:r w:rsidR="00117A4E" w:rsidRPr="00117A4E">
              <w:rPr>
                <w:rFonts w:asciiTheme="minorHAnsi" w:hAnsiTheme="minorHAnsi"/>
                <w:b w:val="0"/>
                <w:sz w:val="20"/>
              </w:rPr>
              <w:t>Prime Minister’s Dementia Challenge</w:t>
            </w:r>
            <w:r w:rsidR="00C05C7E">
              <w:rPr>
                <w:rFonts w:asciiTheme="minorHAnsi" w:hAnsiTheme="minorHAnsi"/>
                <w:b w:val="0"/>
                <w:sz w:val="20"/>
              </w:rPr>
              <w:t xml:space="preserve">), and now has continued with the NHS England Well Pathway for Dementia, to ensure that </w:t>
            </w:r>
            <w:r w:rsidR="00117A4E" w:rsidRPr="00117A4E">
              <w:rPr>
                <w:rFonts w:asciiTheme="minorHAnsi" w:hAnsiTheme="minorHAnsi"/>
                <w:b w:val="0"/>
                <w:sz w:val="20"/>
              </w:rPr>
              <w:t>people “live well”</w:t>
            </w:r>
            <w:r w:rsidR="00C05C7E">
              <w:rPr>
                <w:rFonts w:asciiTheme="minorHAnsi" w:hAnsiTheme="minorHAnsi"/>
                <w:b w:val="0"/>
                <w:sz w:val="20"/>
              </w:rPr>
              <w:t xml:space="preserve"> with dementia</w:t>
            </w:r>
            <w:r>
              <w:rPr>
                <w:rFonts w:asciiTheme="minorHAnsi" w:hAnsiTheme="minorHAnsi"/>
                <w:b w:val="0"/>
                <w:sz w:val="20"/>
              </w:rPr>
              <w:t>,</w:t>
            </w:r>
            <w:r w:rsidR="00C05C7E">
              <w:rPr>
                <w:rFonts w:asciiTheme="minorHAnsi" w:hAnsiTheme="minorHAnsi"/>
                <w:b w:val="0"/>
                <w:sz w:val="20"/>
              </w:rPr>
              <w:t xml:space="preserve"> with a core consideration on </w:t>
            </w:r>
            <w:r w:rsidR="00117A4E" w:rsidRPr="00117A4E">
              <w:rPr>
                <w:rFonts w:asciiTheme="minorHAnsi" w:hAnsiTheme="minorHAnsi"/>
                <w:b w:val="0"/>
                <w:sz w:val="20"/>
              </w:rPr>
              <w:t xml:space="preserve">preventing or delaying impactful outcomes such as hospitalisation, care home admission, and premature death. Evidence shows variation in the progression rates towards such impactful outcomes within the dementia population, but less is understood on the reasons for this variation. </w:t>
            </w:r>
            <w:r w:rsidR="00CC27CB">
              <w:rPr>
                <w:rFonts w:asciiTheme="minorHAnsi" w:hAnsiTheme="minorHAnsi"/>
                <w:b w:val="0"/>
                <w:sz w:val="20"/>
              </w:rPr>
              <w:t>U</w:t>
            </w:r>
            <w:r w:rsidR="00117A4E" w:rsidRPr="00117A4E">
              <w:rPr>
                <w:rFonts w:asciiTheme="minorHAnsi" w:hAnsiTheme="minorHAnsi"/>
                <w:b w:val="0"/>
                <w:sz w:val="20"/>
              </w:rPr>
              <w:t>nderstanding the course and prognosis of dementia is an important step in our ability to identify potential markers that lead to changes in progression. Having this information confers several clinical and care practice benefits</w:t>
            </w:r>
            <w:r w:rsidR="004D692C">
              <w:rPr>
                <w:rFonts w:asciiTheme="minorHAnsi" w:hAnsiTheme="minorHAnsi"/>
                <w:b w:val="0"/>
                <w:sz w:val="20"/>
              </w:rPr>
              <w:t>;</w:t>
            </w:r>
            <w:r w:rsidR="00117A4E" w:rsidRPr="00117A4E">
              <w:rPr>
                <w:rFonts w:asciiTheme="minorHAnsi" w:hAnsiTheme="minorHAnsi"/>
                <w:b w:val="0"/>
                <w:sz w:val="20"/>
              </w:rPr>
              <w:t xml:space="preserve"> </w:t>
            </w:r>
            <w:r w:rsidR="0099502D">
              <w:rPr>
                <w:rFonts w:asciiTheme="minorHAnsi" w:hAnsiTheme="minorHAnsi"/>
                <w:b w:val="0"/>
                <w:sz w:val="20"/>
              </w:rPr>
              <w:t>a)</w:t>
            </w:r>
            <w:r w:rsidR="00117A4E" w:rsidRPr="00117A4E">
              <w:rPr>
                <w:rFonts w:asciiTheme="minorHAnsi" w:hAnsiTheme="minorHAnsi"/>
                <w:b w:val="0"/>
                <w:sz w:val="20"/>
              </w:rPr>
              <w:t xml:space="preserve"> increases clinical and care practice knowledge</w:t>
            </w:r>
            <w:r w:rsidR="000B614E">
              <w:rPr>
                <w:rFonts w:asciiTheme="minorHAnsi" w:hAnsiTheme="minorHAnsi"/>
                <w:b w:val="0"/>
                <w:sz w:val="20"/>
              </w:rPr>
              <w:t xml:space="preserve"> for</w:t>
            </w:r>
            <w:r w:rsidR="00117A4E" w:rsidRPr="00117A4E">
              <w:rPr>
                <w:rFonts w:asciiTheme="minorHAnsi" w:hAnsiTheme="minorHAnsi"/>
                <w:b w:val="0"/>
                <w:sz w:val="20"/>
              </w:rPr>
              <w:t xml:space="preserve"> population care planning, </w:t>
            </w:r>
            <w:r w:rsidR="0099502D">
              <w:rPr>
                <w:rFonts w:asciiTheme="minorHAnsi" w:hAnsiTheme="minorHAnsi"/>
                <w:b w:val="0"/>
                <w:sz w:val="20"/>
              </w:rPr>
              <w:t>b)</w:t>
            </w:r>
            <w:r w:rsidR="00117A4E" w:rsidRPr="00117A4E">
              <w:rPr>
                <w:rFonts w:asciiTheme="minorHAnsi" w:hAnsiTheme="minorHAnsi"/>
                <w:b w:val="0"/>
                <w:sz w:val="20"/>
              </w:rPr>
              <w:t xml:space="preserve"> is informative at a patient/service user level (individual care pathway planning),</w:t>
            </w:r>
            <w:r w:rsidR="0099502D">
              <w:rPr>
                <w:rFonts w:asciiTheme="minorHAnsi" w:hAnsiTheme="minorHAnsi"/>
                <w:b w:val="0"/>
                <w:sz w:val="20"/>
              </w:rPr>
              <w:t xml:space="preserve"> c)</w:t>
            </w:r>
            <w:r w:rsidR="00117A4E" w:rsidRPr="00117A4E">
              <w:rPr>
                <w:rFonts w:asciiTheme="minorHAnsi" w:hAnsiTheme="minorHAnsi"/>
                <w:b w:val="0"/>
                <w:sz w:val="20"/>
              </w:rPr>
              <w:t xml:space="preserve"> informative for individuals who have received a diagnosis of dementia</w:t>
            </w:r>
            <w:r w:rsidR="005C423A">
              <w:rPr>
                <w:rFonts w:asciiTheme="minorHAnsi" w:hAnsiTheme="minorHAnsi"/>
                <w:b w:val="0"/>
                <w:sz w:val="20"/>
              </w:rPr>
              <w:t xml:space="preserve"> and families/carers</w:t>
            </w:r>
            <w:r w:rsidR="00117A4E" w:rsidRPr="00117A4E">
              <w:rPr>
                <w:rFonts w:asciiTheme="minorHAnsi" w:hAnsiTheme="minorHAnsi"/>
                <w:b w:val="0"/>
                <w:sz w:val="20"/>
              </w:rPr>
              <w:t xml:space="preserve"> in terms</w:t>
            </w:r>
            <w:r w:rsidR="000B614E">
              <w:rPr>
                <w:rFonts w:asciiTheme="minorHAnsi" w:hAnsiTheme="minorHAnsi"/>
                <w:b w:val="0"/>
                <w:sz w:val="20"/>
              </w:rPr>
              <w:t xml:space="preserve"> of</w:t>
            </w:r>
            <w:r w:rsidR="00117A4E" w:rsidRPr="00117A4E">
              <w:rPr>
                <w:rFonts w:asciiTheme="minorHAnsi" w:hAnsiTheme="minorHAnsi"/>
                <w:b w:val="0"/>
                <w:sz w:val="20"/>
              </w:rPr>
              <w:t xml:space="preserve"> understanding their </w:t>
            </w:r>
            <w:r w:rsidR="00CC27CB">
              <w:rPr>
                <w:rFonts w:asciiTheme="minorHAnsi" w:hAnsiTheme="minorHAnsi"/>
                <w:b w:val="0"/>
                <w:sz w:val="20"/>
              </w:rPr>
              <w:t xml:space="preserve">likely </w:t>
            </w:r>
            <w:r w:rsidR="00117A4E" w:rsidRPr="00117A4E">
              <w:rPr>
                <w:rFonts w:asciiTheme="minorHAnsi" w:hAnsiTheme="minorHAnsi"/>
                <w:b w:val="0"/>
                <w:sz w:val="20"/>
              </w:rPr>
              <w:t>dementia</w:t>
            </w:r>
            <w:r w:rsidR="000B614E">
              <w:rPr>
                <w:rFonts w:asciiTheme="minorHAnsi" w:hAnsiTheme="minorHAnsi"/>
                <w:b w:val="0"/>
                <w:sz w:val="20"/>
              </w:rPr>
              <w:t xml:space="preserve"> course</w:t>
            </w:r>
            <w:r w:rsidR="0099502D">
              <w:rPr>
                <w:rFonts w:asciiTheme="minorHAnsi" w:hAnsiTheme="minorHAnsi"/>
                <w:b w:val="0"/>
                <w:sz w:val="20"/>
              </w:rPr>
              <w:t>, and d)</w:t>
            </w:r>
            <w:r w:rsidR="004D692C">
              <w:rPr>
                <w:rFonts w:asciiTheme="minorHAnsi" w:hAnsiTheme="minorHAnsi"/>
                <w:b w:val="0"/>
                <w:sz w:val="20"/>
              </w:rPr>
              <w:t xml:space="preserve"> it can inform</w:t>
            </w:r>
            <w:r w:rsidR="00117A4E" w:rsidRPr="00117A4E">
              <w:rPr>
                <w:rFonts w:asciiTheme="minorHAnsi" w:hAnsiTheme="minorHAnsi"/>
                <w:b w:val="0"/>
                <w:sz w:val="20"/>
              </w:rPr>
              <w:t xml:space="preserve"> intervention</w:t>
            </w:r>
            <w:r w:rsidR="004D692C">
              <w:rPr>
                <w:rFonts w:asciiTheme="minorHAnsi" w:hAnsiTheme="minorHAnsi"/>
                <w:b w:val="0"/>
                <w:sz w:val="20"/>
              </w:rPr>
              <w:t xml:space="preserve"> development</w:t>
            </w:r>
            <w:r w:rsidR="00117A4E" w:rsidRPr="00117A4E">
              <w:rPr>
                <w:rFonts w:asciiTheme="minorHAnsi" w:hAnsiTheme="minorHAnsi"/>
                <w:b w:val="0"/>
                <w:sz w:val="20"/>
              </w:rPr>
              <w:t xml:space="preserve"> </w:t>
            </w:r>
            <w:r w:rsidR="004D692C">
              <w:rPr>
                <w:rFonts w:asciiTheme="minorHAnsi" w:hAnsiTheme="minorHAnsi"/>
                <w:b w:val="0"/>
                <w:sz w:val="20"/>
              </w:rPr>
              <w:t xml:space="preserve">(i.e. on </w:t>
            </w:r>
            <w:r w:rsidR="00CC27CB">
              <w:rPr>
                <w:rFonts w:asciiTheme="minorHAnsi" w:hAnsiTheme="minorHAnsi"/>
                <w:b w:val="0"/>
                <w:sz w:val="20"/>
              </w:rPr>
              <w:t xml:space="preserve">identified </w:t>
            </w:r>
            <w:r w:rsidR="00C05C7E">
              <w:rPr>
                <w:rFonts w:asciiTheme="minorHAnsi" w:hAnsiTheme="minorHAnsi"/>
                <w:b w:val="0"/>
                <w:sz w:val="20"/>
              </w:rPr>
              <w:t>modifiable factors</w:t>
            </w:r>
            <w:r w:rsidR="004D692C">
              <w:rPr>
                <w:rFonts w:asciiTheme="minorHAnsi" w:hAnsiTheme="minorHAnsi"/>
                <w:b w:val="0"/>
                <w:sz w:val="20"/>
              </w:rPr>
              <w:t>)</w:t>
            </w:r>
            <w:r w:rsidR="00117A4E" w:rsidRPr="00117A4E">
              <w:rPr>
                <w:rFonts w:asciiTheme="minorHAnsi" w:hAnsiTheme="minorHAnsi"/>
                <w:b w:val="0"/>
                <w:sz w:val="20"/>
              </w:rPr>
              <w:t xml:space="preserve"> to</w:t>
            </w:r>
            <w:r w:rsidR="004D692C">
              <w:rPr>
                <w:rFonts w:asciiTheme="minorHAnsi" w:hAnsiTheme="minorHAnsi"/>
                <w:b w:val="0"/>
                <w:sz w:val="20"/>
              </w:rPr>
              <w:t xml:space="preserve"> change/improve progression</w:t>
            </w:r>
            <w:r w:rsidR="00117A4E" w:rsidRPr="00117A4E">
              <w:rPr>
                <w:rFonts w:asciiTheme="minorHAnsi" w:hAnsiTheme="minorHAnsi"/>
                <w:b w:val="0"/>
                <w:sz w:val="20"/>
              </w:rPr>
              <w:t>.</w:t>
            </w:r>
          </w:p>
          <w:p w14:paraId="648E3FCF" w14:textId="7844F11F" w:rsidR="00274ACB" w:rsidRDefault="00117A4E" w:rsidP="00C05C7E">
            <w:pPr>
              <w:spacing w:after="120"/>
              <w:rPr>
                <w:rFonts w:asciiTheme="minorHAnsi" w:hAnsiTheme="minorHAnsi"/>
                <w:bCs w:val="0"/>
                <w:sz w:val="20"/>
              </w:rPr>
            </w:pPr>
            <w:r w:rsidRPr="00117A4E">
              <w:rPr>
                <w:rFonts w:asciiTheme="minorHAnsi" w:hAnsiTheme="minorHAnsi"/>
                <w:b w:val="0"/>
                <w:sz w:val="20"/>
              </w:rPr>
              <w:t xml:space="preserve">Recent research completed by the proposed supervisory team via the Dunhill Medical Trust funded </w:t>
            </w:r>
            <w:hyperlink r:id="rId13" w:history="1">
              <w:r w:rsidR="00C75D2B" w:rsidRPr="00C75D2B">
                <w:rPr>
                  <w:rStyle w:val="Hyperlink"/>
                  <w:rFonts w:asciiTheme="minorHAnsi" w:hAnsiTheme="minorHAnsi"/>
                  <w:b w:val="0"/>
                  <w:bCs w:val="0"/>
                  <w:sz w:val="20"/>
                </w:rPr>
                <w:t>MEDDIP - Keele University</w:t>
              </w:r>
            </w:hyperlink>
            <w:r w:rsidR="00C75D2B">
              <w:rPr>
                <w:rFonts w:asciiTheme="minorHAnsi" w:hAnsiTheme="minorHAnsi"/>
                <w:b w:val="0"/>
                <w:sz w:val="20"/>
              </w:rPr>
              <w:t xml:space="preserve"> </w:t>
            </w:r>
            <w:r w:rsidR="004D692C">
              <w:rPr>
                <w:rFonts w:asciiTheme="minorHAnsi" w:hAnsiTheme="minorHAnsi"/>
                <w:b w:val="0"/>
                <w:sz w:val="20"/>
              </w:rPr>
              <w:t>using routine collected electronic health records identified and validated</w:t>
            </w:r>
            <w:r w:rsidRPr="00117A4E">
              <w:rPr>
                <w:rFonts w:asciiTheme="minorHAnsi" w:hAnsiTheme="minorHAnsi"/>
                <w:b w:val="0"/>
                <w:sz w:val="20"/>
              </w:rPr>
              <w:t xml:space="preserve"> markers</w:t>
            </w:r>
            <w:r w:rsidR="004D692C">
              <w:rPr>
                <w:rFonts w:asciiTheme="minorHAnsi" w:hAnsiTheme="minorHAnsi"/>
                <w:b w:val="0"/>
                <w:sz w:val="20"/>
              </w:rPr>
              <w:t xml:space="preserve"> (at the time of diagnosis) as</w:t>
            </w:r>
            <w:r w:rsidRPr="00117A4E">
              <w:rPr>
                <w:rFonts w:asciiTheme="minorHAnsi" w:hAnsiTheme="minorHAnsi"/>
                <w:b w:val="0"/>
                <w:sz w:val="20"/>
              </w:rPr>
              <w:t xml:space="preserve"> indicators of change</w:t>
            </w:r>
            <w:r w:rsidR="001C0EB9">
              <w:rPr>
                <w:rFonts w:asciiTheme="minorHAnsi" w:hAnsiTheme="minorHAnsi"/>
                <w:b w:val="0"/>
                <w:sz w:val="20"/>
              </w:rPr>
              <w:t xml:space="preserve"> (e.g. multi-morbidity, safety, home pressures)</w:t>
            </w:r>
            <w:r w:rsidRPr="00117A4E">
              <w:rPr>
                <w:rFonts w:asciiTheme="minorHAnsi" w:hAnsiTheme="minorHAnsi"/>
                <w:b w:val="0"/>
                <w:sz w:val="20"/>
              </w:rPr>
              <w:t xml:space="preserve"> in relation to long</w:t>
            </w:r>
            <w:r w:rsidR="004D692C">
              <w:rPr>
                <w:rFonts w:asciiTheme="minorHAnsi" w:hAnsiTheme="minorHAnsi"/>
                <w:b w:val="0"/>
                <w:sz w:val="20"/>
              </w:rPr>
              <w:t>er</w:t>
            </w:r>
            <w:r w:rsidRPr="00117A4E">
              <w:rPr>
                <w:rFonts w:asciiTheme="minorHAnsi" w:hAnsiTheme="minorHAnsi"/>
                <w:b w:val="0"/>
                <w:sz w:val="20"/>
              </w:rPr>
              <w:t xml:space="preserve"> term outcomes (hospital admission, palliative care, mortality). </w:t>
            </w:r>
            <w:r w:rsidR="00BD726C">
              <w:rPr>
                <w:rFonts w:asciiTheme="minorHAnsi" w:hAnsiTheme="minorHAnsi"/>
                <w:b w:val="0"/>
                <w:sz w:val="20"/>
              </w:rPr>
              <w:t>A subsequent NIHR School for Primary Care Research funded systematic review</w:t>
            </w:r>
            <w:r w:rsidR="00BD726C" w:rsidRPr="00117A4E">
              <w:rPr>
                <w:rFonts w:asciiTheme="minorHAnsi" w:hAnsiTheme="minorHAnsi"/>
                <w:b w:val="0"/>
                <w:sz w:val="20"/>
              </w:rPr>
              <w:t xml:space="preserve"> has</w:t>
            </w:r>
            <w:r w:rsidR="004D692C">
              <w:rPr>
                <w:rFonts w:asciiTheme="minorHAnsi" w:hAnsiTheme="minorHAnsi"/>
                <w:b w:val="0"/>
                <w:sz w:val="20"/>
              </w:rPr>
              <w:t xml:space="preserve"> augmented these findings by</w:t>
            </w:r>
            <w:r w:rsidR="00BD726C" w:rsidRPr="00117A4E">
              <w:rPr>
                <w:rFonts w:asciiTheme="minorHAnsi" w:hAnsiTheme="minorHAnsi"/>
                <w:b w:val="0"/>
                <w:sz w:val="20"/>
              </w:rPr>
              <w:t xml:space="preserve"> identif</w:t>
            </w:r>
            <w:r w:rsidR="004D692C">
              <w:rPr>
                <w:rFonts w:asciiTheme="minorHAnsi" w:hAnsiTheme="minorHAnsi"/>
                <w:b w:val="0"/>
                <w:sz w:val="20"/>
              </w:rPr>
              <w:t>ying further</w:t>
            </w:r>
            <w:r w:rsidR="00BD726C" w:rsidRPr="00117A4E">
              <w:rPr>
                <w:rFonts w:asciiTheme="minorHAnsi" w:hAnsiTheme="minorHAnsi"/>
                <w:b w:val="0"/>
                <w:sz w:val="20"/>
              </w:rPr>
              <w:t xml:space="preserve"> </w:t>
            </w:r>
            <w:r w:rsidR="00BD726C">
              <w:rPr>
                <w:rFonts w:asciiTheme="minorHAnsi" w:hAnsiTheme="minorHAnsi"/>
                <w:b w:val="0"/>
                <w:sz w:val="20"/>
              </w:rPr>
              <w:t>prognostic factors</w:t>
            </w:r>
            <w:r w:rsidR="001C0EB9">
              <w:rPr>
                <w:rFonts w:asciiTheme="minorHAnsi" w:hAnsiTheme="minorHAnsi"/>
                <w:b w:val="0"/>
                <w:sz w:val="20"/>
              </w:rPr>
              <w:t xml:space="preserve"> (e.g. race, living alone</w:t>
            </w:r>
            <w:r w:rsidR="001C1475">
              <w:rPr>
                <w:rFonts w:asciiTheme="minorHAnsi" w:hAnsiTheme="minorHAnsi"/>
                <w:b w:val="0"/>
                <w:sz w:val="20"/>
              </w:rPr>
              <w:t>, caregiver issues)</w:t>
            </w:r>
            <w:r w:rsidR="00BD726C">
              <w:rPr>
                <w:rFonts w:asciiTheme="minorHAnsi" w:hAnsiTheme="minorHAnsi"/>
                <w:b w:val="0"/>
                <w:sz w:val="20"/>
              </w:rPr>
              <w:t>, measurable in primary care</w:t>
            </w:r>
            <w:r w:rsidR="004D692C">
              <w:rPr>
                <w:rFonts w:asciiTheme="minorHAnsi" w:hAnsiTheme="minorHAnsi"/>
                <w:b w:val="0"/>
                <w:sz w:val="20"/>
              </w:rPr>
              <w:t>,</w:t>
            </w:r>
            <w:r w:rsidR="00BD726C">
              <w:rPr>
                <w:rFonts w:asciiTheme="minorHAnsi" w:hAnsiTheme="minorHAnsi"/>
                <w:b w:val="0"/>
                <w:sz w:val="20"/>
              </w:rPr>
              <w:t xml:space="preserve"> which predict poorer outcomes.</w:t>
            </w:r>
            <w:r w:rsidR="00BD726C" w:rsidRPr="00117A4E">
              <w:rPr>
                <w:rFonts w:asciiTheme="minorHAnsi" w:hAnsiTheme="minorHAnsi"/>
                <w:b w:val="0"/>
                <w:sz w:val="20"/>
              </w:rPr>
              <w:t xml:space="preserve"> </w:t>
            </w:r>
            <w:r w:rsidRPr="00117A4E">
              <w:rPr>
                <w:rFonts w:asciiTheme="minorHAnsi" w:hAnsiTheme="minorHAnsi"/>
                <w:b w:val="0"/>
                <w:sz w:val="20"/>
              </w:rPr>
              <w:t xml:space="preserve">Whilst these results are </w:t>
            </w:r>
            <w:r w:rsidR="004D692C">
              <w:rPr>
                <w:rFonts w:asciiTheme="minorHAnsi" w:hAnsiTheme="minorHAnsi"/>
                <w:b w:val="0"/>
                <w:sz w:val="20"/>
              </w:rPr>
              <w:t>informative</w:t>
            </w:r>
            <w:r w:rsidRPr="00117A4E">
              <w:rPr>
                <w:rFonts w:asciiTheme="minorHAnsi" w:hAnsiTheme="minorHAnsi"/>
                <w:b w:val="0"/>
                <w:sz w:val="20"/>
              </w:rPr>
              <w:t xml:space="preserve">, they are limited </w:t>
            </w:r>
            <w:r w:rsidR="005C4206">
              <w:rPr>
                <w:rFonts w:asciiTheme="minorHAnsi" w:hAnsiTheme="minorHAnsi"/>
                <w:b w:val="0"/>
                <w:sz w:val="20"/>
              </w:rPr>
              <w:t>due to the incompleteness of recording in primary care records</w:t>
            </w:r>
            <w:r w:rsidR="004D692C">
              <w:rPr>
                <w:rFonts w:asciiTheme="minorHAnsi" w:hAnsiTheme="minorHAnsi"/>
                <w:b w:val="0"/>
                <w:sz w:val="20"/>
              </w:rPr>
              <w:t xml:space="preserve">, </w:t>
            </w:r>
            <w:r w:rsidRPr="00117A4E">
              <w:rPr>
                <w:rFonts w:asciiTheme="minorHAnsi" w:hAnsiTheme="minorHAnsi"/>
                <w:b w:val="0"/>
                <w:sz w:val="20"/>
              </w:rPr>
              <w:t xml:space="preserve">particularly </w:t>
            </w:r>
            <w:proofErr w:type="gramStart"/>
            <w:r w:rsidRPr="00117A4E">
              <w:rPr>
                <w:rFonts w:asciiTheme="minorHAnsi" w:hAnsiTheme="minorHAnsi"/>
                <w:b w:val="0"/>
                <w:sz w:val="20"/>
              </w:rPr>
              <w:t>with regard to</w:t>
            </w:r>
            <w:proofErr w:type="gramEnd"/>
            <w:r w:rsidRPr="00117A4E">
              <w:rPr>
                <w:rFonts w:asciiTheme="minorHAnsi" w:hAnsiTheme="minorHAnsi"/>
                <w:b w:val="0"/>
                <w:sz w:val="20"/>
              </w:rPr>
              <w:t xml:space="preserve"> the lived experience of progression</w:t>
            </w:r>
            <w:r w:rsidR="005C4206">
              <w:rPr>
                <w:rFonts w:asciiTheme="minorHAnsi" w:hAnsiTheme="minorHAnsi"/>
                <w:b w:val="0"/>
                <w:sz w:val="20"/>
              </w:rPr>
              <w:t xml:space="preserve"> of dementia</w:t>
            </w:r>
            <w:r w:rsidRPr="00117A4E">
              <w:rPr>
                <w:rFonts w:asciiTheme="minorHAnsi" w:hAnsiTheme="minorHAnsi"/>
                <w:b w:val="0"/>
                <w:sz w:val="20"/>
              </w:rPr>
              <w:t>. There is now a need to</w:t>
            </w:r>
            <w:r w:rsidR="00CC27CB">
              <w:rPr>
                <w:rFonts w:asciiTheme="minorHAnsi" w:hAnsiTheme="minorHAnsi"/>
                <w:b w:val="0"/>
                <w:sz w:val="20"/>
              </w:rPr>
              <w:t xml:space="preserve"> compliment</w:t>
            </w:r>
            <w:r w:rsidRPr="00117A4E">
              <w:rPr>
                <w:rFonts w:asciiTheme="minorHAnsi" w:hAnsiTheme="minorHAnsi"/>
                <w:b w:val="0"/>
                <w:sz w:val="20"/>
              </w:rPr>
              <w:t xml:space="preserve"> these findings</w:t>
            </w:r>
            <w:r w:rsidR="002B539C">
              <w:rPr>
                <w:rFonts w:asciiTheme="minorHAnsi" w:hAnsiTheme="minorHAnsi"/>
                <w:b w:val="0"/>
                <w:sz w:val="20"/>
              </w:rPr>
              <w:t xml:space="preserve"> by exploring</w:t>
            </w:r>
            <w:r w:rsidR="005C4206" w:rsidRPr="00117A4E">
              <w:rPr>
                <w:rFonts w:asciiTheme="minorHAnsi" w:hAnsiTheme="minorHAnsi"/>
                <w:b w:val="0"/>
                <w:sz w:val="20"/>
              </w:rPr>
              <w:t xml:space="preserve"> </w:t>
            </w:r>
            <w:r w:rsidRPr="00117A4E">
              <w:rPr>
                <w:rFonts w:asciiTheme="minorHAnsi" w:hAnsiTheme="minorHAnsi"/>
                <w:b w:val="0"/>
                <w:sz w:val="20"/>
              </w:rPr>
              <w:t>how people living with dementia and caregivers experience change in progression (and what they regard as the points of significant change), how information on prognosis might be used in health and care</w:t>
            </w:r>
            <w:r w:rsidR="005C4206">
              <w:rPr>
                <w:rFonts w:asciiTheme="minorHAnsi" w:hAnsiTheme="minorHAnsi"/>
                <w:b w:val="0"/>
                <w:sz w:val="20"/>
              </w:rPr>
              <w:t xml:space="preserve"> services, particularly care </w:t>
            </w:r>
            <w:r w:rsidRPr="00117A4E">
              <w:rPr>
                <w:rFonts w:asciiTheme="minorHAnsi" w:hAnsiTheme="minorHAnsi"/>
                <w:b w:val="0"/>
                <w:sz w:val="20"/>
              </w:rPr>
              <w:t>planning, and how information on prognosis may be best used within the interactions between health and care practice and persons living with dementia and their families.</w:t>
            </w:r>
          </w:p>
          <w:p w14:paraId="7EE6460B" w14:textId="1A82E0D2" w:rsidR="005C4206" w:rsidRPr="00603BBC" w:rsidRDefault="006E51F0" w:rsidP="00C05C7E">
            <w:pPr>
              <w:spacing w:after="120"/>
              <w:rPr>
                <w:rFonts w:asciiTheme="minorHAnsi" w:hAnsiTheme="minorHAnsi"/>
                <w:b w:val="0"/>
                <w:bCs w:val="0"/>
                <w:sz w:val="20"/>
              </w:rPr>
            </w:pPr>
            <w:r>
              <w:rPr>
                <w:rFonts w:asciiTheme="minorHAnsi" w:hAnsiTheme="minorHAnsi"/>
                <w:sz w:val="20"/>
              </w:rPr>
              <w:t>Objectives</w:t>
            </w:r>
          </w:p>
          <w:p w14:paraId="37E14C05" w14:textId="7C46DAF4" w:rsidR="005C4206" w:rsidRPr="002B539C" w:rsidRDefault="002B539C" w:rsidP="00571715">
            <w:pPr>
              <w:pStyle w:val="ListParagraph"/>
              <w:numPr>
                <w:ilvl w:val="0"/>
                <w:numId w:val="7"/>
              </w:numPr>
              <w:spacing w:after="120"/>
              <w:rPr>
                <w:rFonts w:asciiTheme="minorHAnsi" w:hAnsiTheme="minorHAnsi"/>
                <w:b w:val="0"/>
                <w:bCs w:val="0"/>
                <w:sz w:val="20"/>
              </w:rPr>
            </w:pPr>
            <w:r>
              <w:rPr>
                <w:rFonts w:asciiTheme="minorHAnsi" w:hAnsiTheme="minorHAnsi"/>
                <w:b w:val="0"/>
                <w:bCs w:val="0"/>
                <w:sz w:val="20"/>
              </w:rPr>
              <w:lastRenderedPageBreak/>
              <w:t>R</w:t>
            </w:r>
            <w:r w:rsidR="00CC27CB" w:rsidRPr="002B539C">
              <w:rPr>
                <w:rFonts w:asciiTheme="minorHAnsi" w:hAnsiTheme="minorHAnsi"/>
                <w:b w:val="0"/>
                <w:bCs w:val="0"/>
                <w:sz w:val="20"/>
              </w:rPr>
              <w:t>eview current qualitative and case study evidence on the course of dementia to understand key points and narratives that contribute to prognosis and outcomes (cognitive decline, hospitalisation, formal care, palliative care, death)</w:t>
            </w:r>
          </w:p>
          <w:p w14:paraId="1818A657" w14:textId="7C6A4385" w:rsidR="005C4206" w:rsidRPr="002B539C" w:rsidRDefault="002B539C" w:rsidP="00571715">
            <w:pPr>
              <w:pStyle w:val="ListParagraph"/>
              <w:numPr>
                <w:ilvl w:val="0"/>
                <w:numId w:val="7"/>
              </w:numPr>
              <w:spacing w:after="120"/>
              <w:rPr>
                <w:rFonts w:asciiTheme="minorHAnsi" w:hAnsiTheme="minorHAnsi"/>
                <w:b w:val="0"/>
                <w:bCs w:val="0"/>
                <w:sz w:val="20"/>
              </w:rPr>
            </w:pPr>
            <w:r>
              <w:rPr>
                <w:rFonts w:asciiTheme="minorHAnsi" w:hAnsiTheme="minorHAnsi"/>
                <w:b w:val="0"/>
                <w:bCs w:val="0"/>
                <w:sz w:val="20"/>
              </w:rPr>
              <w:t>U</w:t>
            </w:r>
            <w:r w:rsidR="00CC27CB" w:rsidRPr="002B539C">
              <w:rPr>
                <w:rFonts w:asciiTheme="minorHAnsi" w:hAnsiTheme="minorHAnsi"/>
                <w:b w:val="0"/>
                <w:bCs w:val="0"/>
                <w:sz w:val="20"/>
              </w:rPr>
              <w:t>se qualitative approaches to explore the lived</w:t>
            </w:r>
            <w:r>
              <w:rPr>
                <w:rFonts w:asciiTheme="minorHAnsi" w:hAnsiTheme="minorHAnsi"/>
                <w:b w:val="0"/>
                <w:bCs w:val="0"/>
                <w:sz w:val="20"/>
              </w:rPr>
              <w:t xml:space="preserve"> and </w:t>
            </w:r>
            <w:r w:rsidR="005C423A">
              <w:rPr>
                <w:rFonts w:asciiTheme="minorHAnsi" w:hAnsiTheme="minorHAnsi"/>
                <w:b w:val="0"/>
                <w:bCs w:val="0"/>
                <w:sz w:val="20"/>
              </w:rPr>
              <w:t>health and care</w:t>
            </w:r>
            <w:r w:rsidR="00CC27CB" w:rsidRPr="002B539C">
              <w:rPr>
                <w:rFonts w:asciiTheme="minorHAnsi" w:hAnsiTheme="minorHAnsi"/>
                <w:b w:val="0"/>
                <w:bCs w:val="0"/>
                <w:sz w:val="20"/>
              </w:rPr>
              <w:t xml:space="preserve"> experience</w:t>
            </w:r>
            <w:r>
              <w:rPr>
                <w:rFonts w:asciiTheme="minorHAnsi" w:hAnsiTheme="minorHAnsi"/>
                <w:b w:val="0"/>
                <w:bCs w:val="0"/>
                <w:sz w:val="20"/>
              </w:rPr>
              <w:t>/perspectives</w:t>
            </w:r>
            <w:r w:rsidR="00CC27CB" w:rsidRPr="002B539C">
              <w:rPr>
                <w:b w:val="0"/>
                <w:bCs w:val="0"/>
              </w:rPr>
              <w:t xml:space="preserve"> </w:t>
            </w:r>
            <w:r w:rsidR="00CC27CB" w:rsidRPr="002B539C">
              <w:rPr>
                <w:rFonts w:asciiTheme="minorHAnsi" w:hAnsiTheme="minorHAnsi"/>
                <w:b w:val="0"/>
                <w:bCs w:val="0"/>
                <w:sz w:val="20"/>
              </w:rPr>
              <w:t>across the course of dementia, how is change in the course experienced and understood, what is the experience of engagement with</w:t>
            </w:r>
            <w:r w:rsidR="005C423A">
              <w:rPr>
                <w:rFonts w:asciiTheme="minorHAnsi" w:hAnsiTheme="minorHAnsi"/>
                <w:b w:val="0"/>
                <w:bCs w:val="0"/>
                <w:sz w:val="20"/>
              </w:rPr>
              <w:t xml:space="preserve"> health and care services </w:t>
            </w:r>
            <w:r w:rsidR="00CC27CB" w:rsidRPr="002B539C">
              <w:rPr>
                <w:rFonts w:asciiTheme="minorHAnsi" w:hAnsiTheme="minorHAnsi"/>
                <w:b w:val="0"/>
                <w:bCs w:val="0"/>
                <w:sz w:val="20"/>
              </w:rPr>
              <w:t>in times of change, what value does information on prognosis provide</w:t>
            </w:r>
            <w:r w:rsidR="001C0EB9">
              <w:rPr>
                <w:rFonts w:asciiTheme="minorHAnsi" w:hAnsiTheme="minorHAnsi"/>
                <w:b w:val="0"/>
                <w:bCs w:val="0"/>
                <w:sz w:val="20"/>
              </w:rPr>
              <w:t xml:space="preserve"> for</w:t>
            </w:r>
            <w:r w:rsidR="00CC27CB" w:rsidRPr="002B539C">
              <w:rPr>
                <w:rFonts w:asciiTheme="minorHAnsi" w:hAnsiTheme="minorHAnsi"/>
                <w:b w:val="0"/>
                <w:bCs w:val="0"/>
                <w:sz w:val="20"/>
              </w:rPr>
              <w:t xml:space="preserve"> persons who live with dementia and their families</w:t>
            </w:r>
            <w:r w:rsidR="005C423A">
              <w:rPr>
                <w:rFonts w:asciiTheme="minorHAnsi" w:hAnsiTheme="minorHAnsi"/>
                <w:b w:val="0"/>
                <w:bCs w:val="0"/>
                <w:sz w:val="20"/>
              </w:rPr>
              <w:t>/carers</w:t>
            </w:r>
            <w:r>
              <w:rPr>
                <w:rFonts w:asciiTheme="minorHAnsi" w:hAnsiTheme="minorHAnsi"/>
                <w:b w:val="0"/>
                <w:bCs w:val="0"/>
                <w:sz w:val="20"/>
              </w:rPr>
              <w:t xml:space="preserve"> and</w:t>
            </w:r>
            <w:r w:rsidR="00F018A6" w:rsidRPr="002B539C">
              <w:rPr>
                <w:rFonts w:asciiTheme="minorHAnsi" w:hAnsiTheme="minorHAnsi"/>
                <w:b w:val="0"/>
                <w:bCs w:val="0"/>
                <w:sz w:val="20"/>
              </w:rPr>
              <w:t xml:space="preserve"> exploration of</w:t>
            </w:r>
            <w:r w:rsidR="00CC27CB" w:rsidRPr="002B539C">
              <w:rPr>
                <w:rFonts w:asciiTheme="minorHAnsi" w:hAnsiTheme="minorHAnsi"/>
                <w:b w:val="0"/>
                <w:bCs w:val="0"/>
                <w:sz w:val="20"/>
              </w:rPr>
              <w:t xml:space="preserve"> clinical and practice perspectives on the points and circumstances that may lead to a change in status (e.g. </w:t>
            </w:r>
            <w:r w:rsidR="005C4206" w:rsidRPr="002B539C">
              <w:rPr>
                <w:rFonts w:asciiTheme="minorHAnsi" w:hAnsiTheme="minorHAnsi"/>
                <w:b w:val="0"/>
                <w:bCs w:val="0"/>
                <w:sz w:val="20"/>
              </w:rPr>
              <w:t>hospital admission</w:t>
            </w:r>
            <w:r w:rsidR="00CC27CB" w:rsidRPr="002B539C">
              <w:rPr>
                <w:rFonts w:asciiTheme="minorHAnsi" w:hAnsiTheme="minorHAnsi"/>
                <w:b w:val="0"/>
                <w:bCs w:val="0"/>
                <w:sz w:val="20"/>
              </w:rPr>
              <w:t>, formal care placement, death)</w:t>
            </w:r>
            <w:r w:rsidR="00F018A6" w:rsidRPr="002B539C">
              <w:rPr>
                <w:rFonts w:asciiTheme="minorHAnsi" w:hAnsiTheme="minorHAnsi"/>
                <w:b w:val="0"/>
                <w:bCs w:val="0"/>
                <w:sz w:val="20"/>
              </w:rPr>
              <w:t xml:space="preserve">. </w:t>
            </w:r>
          </w:p>
          <w:p w14:paraId="2905A9D0" w14:textId="4698969A" w:rsidR="00CC27CB" w:rsidRPr="002B539C" w:rsidRDefault="005C4206" w:rsidP="00571715">
            <w:pPr>
              <w:pStyle w:val="ListParagraph"/>
              <w:numPr>
                <w:ilvl w:val="0"/>
                <w:numId w:val="7"/>
              </w:numPr>
              <w:spacing w:after="120"/>
              <w:rPr>
                <w:rFonts w:asciiTheme="minorHAnsi" w:hAnsiTheme="minorHAnsi"/>
                <w:b w:val="0"/>
                <w:bCs w:val="0"/>
                <w:sz w:val="20"/>
              </w:rPr>
            </w:pPr>
            <w:r w:rsidRPr="002B539C">
              <w:rPr>
                <w:rFonts w:asciiTheme="minorHAnsi" w:hAnsiTheme="minorHAnsi"/>
                <w:b w:val="0"/>
                <w:bCs w:val="0"/>
                <w:sz w:val="20"/>
              </w:rPr>
              <w:t xml:space="preserve"> </w:t>
            </w:r>
            <w:r w:rsidR="002B539C">
              <w:rPr>
                <w:rFonts w:asciiTheme="minorHAnsi" w:hAnsiTheme="minorHAnsi"/>
                <w:b w:val="0"/>
                <w:bCs w:val="0"/>
                <w:sz w:val="20"/>
              </w:rPr>
              <w:t>E</w:t>
            </w:r>
            <w:r w:rsidR="006E51F0" w:rsidRPr="002B539C">
              <w:rPr>
                <w:rFonts w:asciiTheme="minorHAnsi" w:hAnsiTheme="minorHAnsi"/>
                <w:b w:val="0"/>
                <w:bCs w:val="0"/>
                <w:sz w:val="20"/>
              </w:rPr>
              <w:t>xplor</w:t>
            </w:r>
            <w:r w:rsidR="00F018A6" w:rsidRPr="002B539C">
              <w:rPr>
                <w:rFonts w:asciiTheme="minorHAnsi" w:hAnsiTheme="minorHAnsi"/>
                <w:b w:val="0"/>
                <w:bCs w:val="0"/>
                <w:sz w:val="20"/>
              </w:rPr>
              <w:t>ation of</w:t>
            </w:r>
            <w:r w:rsidR="006E51F0" w:rsidRPr="002B539C">
              <w:rPr>
                <w:rFonts w:asciiTheme="minorHAnsi" w:hAnsiTheme="minorHAnsi"/>
                <w:b w:val="0"/>
                <w:bCs w:val="0"/>
                <w:sz w:val="20"/>
              </w:rPr>
              <w:t xml:space="preserve"> how prognostic information</w:t>
            </w:r>
            <w:r w:rsidR="00F018A6" w:rsidRPr="002B539C">
              <w:rPr>
                <w:rFonts w:asciiTheme="minorHAnsi" w:hAnsiTheme="minorHAnsi"/>
                <w:b w:val="0"/>
                <w:bCs w:val="0"/>
                <w:sz w:val="20"/>
              </w:rPr>
              <w:t xml:space="preserve"> can</w:t>
            </w:r>
            <w:r w:rsidR="006E51F0" w:rsidRPr="002B539C">
              <w:rPr>
                <w:rFonts w:asciiTheme="minorHAnsi" w:hAnsiTheme="minorHAnsi"/>
                <w:b w:val="0"/>
                <w:bCs w:val="0"/>
                <w:sz w:val="20"/>
              </w:rPr>
              <w:t xml:space="preserve"> best</w:t>
            </w:r>
            <w:r w:rsidR="00F018A6" w:rsidRPr="002B539C">
              <w:rPr>
                <w:rFonts w:asciiTheme="minorHAnsi" w:hAnsiTheme="minorHAnsi"/>
                <w:b w:val="0"/>
                <w:bCs w:val="0"/>
                <w:sz w:val="20"/>
              </w:rPr>
              <w:t xml:space="preserve"> be</w:t>
            </w:r>
            <w:r w:rsidR="006E51F0" w:rsidRPr="002B539C">
              <w:rPr>
                <w:rFonts w:asciiTheme="minorHAnsi" w:hAnsiTheme="minorHAnsi"/>
                <w:b w:val="0"/>
                <w:bCs w:val="0"/>
                <w:sz w:val="20"/>
              </w:rPr>
              <w:t xml:space="preserve"> used</w:t>
            </w:r>
            <w:r w:rsidR="00F018A6" w:rsidRPr="002B539C">
              <w:rPr>
                <w:rFonts w:asciiTheme="minorHAnsi" w:hAnsiTheme="minorHAnsi"/>
                <w:b w:val="0"/>
                <w:bCs w:val="0"/>
                <w:sz w:val="20"/>
              </w:rPr>
              <w:t>/applied</w:t>
            </w:r>
            <w:r w:rsidR="006E51F0" w:rsidRPr="002B539C">
              <w:rPr>
                <w:rFonts w:asciiTheme="minorHAnsi" w:hAnsiTheme="minorHAnsi"/>
                <w:b w:val="0"/>
                <w:bCs w:val="0"/>
                <w:sz w:val="20"/>
              </w:rPr>
              <w:t xml:space="preserve"> in practice</w:t>
            </w:r>
            <w:r w:rsidR="00F018A6" w:rsidRPr="002B539C">
              <w:rPr>
                <w:rFonts w:asciiTheme="minorHAnsi" w:hAnsiTheme="minorHAnsi"/>
                <w:b w:val="0"/>
                <w:bCs w:val="0"/>
                <w:sz w:val="20"/>
              </w:rPr>
              <w:t>,</w:t>
            </w:r>
            <w:r w:rsidR="006E51F0" w:rsidRPr="002B539C">
              <w:rPr>
                <w:rFonts w:asciiTheme="minorHAnsi" w:hAnsiTheme="minorHAnsi"/>
                <w:b w:val="0"/>
                <w:bCs w:val="0"/>
                <w:sz w:val="20"/>
              </w:rPr>
              <w:t xml:space="preserve"> and how viable</w:t>
            </w:r>
            <w:r w:rsidR="00CC27CB" w:rsidRPr="002B539C">
              <w:rPr>
                <w:rFonts w:asciiTheme="minorHAnsi" w:hAnsiTheme="minorHAnsi"/>
                <w:b w:val="0"/>
                <w:bCs w:val="0"/>
                <w:sz w:val="20"/>
              </w:rPr>
              <w:t xml:space="preserve"> interventions</w:t>
            </w:r>
            <w:r w:rsidR="006E51F0" w:rsidRPr="002B539C">
              <w:rPr>
                <w:rFonts w:asciiTheme="minorHAnsi" w:hAnsiTheme="minorHAnsi"/>
                <w:b w:val="0"/>
                <w:bCs w:val="0"/>
                <w:sz w:val="20"/>
              </w:rPr>
              <w:t xml:space="preserve"> could be developed</w:t>
            </w:r>
            <w:r w:rsidR="00CC27CB" w:rsidRPr="002B539C">
              <w:rPr>
                <w:rFonts w:asciiTheme="minorHAnsi" w:hAnsiTheme="minorHAnsi"/>
                <w:b w:val="0"/>
                <w:bCs w:val="0"/>
                <w:sz w:val="20"/>
              </w:rPr>
              <w:t xml:space="preserve"> to address these</w:t>
            </w:r>
            <w:r w:rsidR="00F018A6" w:rsidRPr="002B539C">
              <w:rPr>
                <w:rFonts w:asciiTheme="minorHAnsi" w:hAnsiTheme="minorHAnsi"/>
                <w:b w:val="0"/>
                <w:bCs w:val="0"/>
                <w:sz w:val="20"/>
              </w:rPr>
              <w:t xml:space="preserve"> identified</w:t>
            </w:r>
            <w:r w:rsidR="00CC27CB" w:rsidRPr="002B539C">
              <w:rPr>
                <w:rFonts w:asciiTheme="minorHAnsi" w:hAnsiTheme="minorHAnsi"/>
                <w:b w:val="0"/>
                <w:bCs w:val="0"/>
                <w:sz w:val="20"/>
              </w:rPr>
              <w:t xml:space="preserve"> </w:t>
            </w:r>
            <w:r w:rsidR="00F018A6" w:rsidRPr="002B539C">
              <w:rPr>
                <w:rFonts w:asciiTheme="minorHAnsi" w:hAnsiTheme="minorHAnsi"/>
                <w:b w:val="0"/>
                <w:bCs w:val="0"/>
                <w:sz w:val="20"/>
              </w:rPr>
              <w:t xml:space="preserve">key change points and </w:t>
            </w:r>
            <w:r w:rsidR="00CC27CB" w:rsidRPr="002B539C">
              <w:rPr>
                <w:rFonts w:asciiTheme="minorHAnsi" w:hAnsiTheme="minorHAnsi"/>
                <w:b w:val="0"/>
                <w:bCs w:val="0"/>
                <w:sz w:val="20"/>
              </w:rPr>
              <w:t>circumstances.</w:t>
            </w:r>
          </w:p>
          <w:p w14:paraId="13D6F503" w14:textId="7A878235" w:rsidR="006E51F0" w:rsidRPr="006E51F0" w:rsidRDefault="006E51F0" w:rsidP="00CC27CB">
            <w:pPr>
              <w:spacing w:after="120"/>
              <w:rPr>
                <w:rFonts w:asciiTheme="minorHAnsi" w:hAnsiTheme="minorHAnsi"/>
                <w:bCs w:val="0"/>
                <w:sz w:val="20"/>
              </w:rPr>
            </w:pPr>
            <w:r w:rsidRPr="006E51F0">
              <w:rPr>
                <w:rFonts w:asciiTheme="minorHAnsi" w:hAnsiTheme="minorHAnsi"/>
                <w:bCs w:val="0"/>
                <w:sz w:val="20"/>
              </w:rPr>
              <w:t>Methods</w:t>
            </w:r>
          </w:p>
          <w:p w14:paraId="1BE72BB6" w14:textId="1AE1FA1C" w:rsidR="005C4206" w:rsidRPr="00101F0E" w:rsidRDefault="005C4206" w:rsidP="00101F0E">
            <w:pPr>
              <w:pStyle w:val="NoSpacing"/>
              <w:rPr>
                <w:rFonts w:asciiTheme="minorHAnsi" w:hAnsiTheme="minorHAnsi" w:cstheme="minorHAnsi"/>
                <w:b w:val="0"/>
                <w:bCs w:val="0"/>
                <w:sz w:val="20"/>
              </w:rPr>
            </w:pPr>
            <w:r w:rsidRPr="00101F0E">
              <w:rPr>
                <w:rFonts w:asciiTheme="minorHAnsi" w:hAnsiTheme="minorHAnsi" w:cstheme="minorHAnsi"/>
                <w:b w:val="0"/>
                <w:bCs w:val="0"/>
                <w:sz w:val="20"/>
              </w:rPr>
              <w:t>1.Establishing a Patient Advisory Group (PAG) and Practitioner group to advise on the planned research</w:t>
            </w:r>
            <w:r w:rsidR="00101F0E">
              <w:rPr>
                <w:rFonts w:asciiTheme="minorHAnsi" w:hAnsiTheme="minorHAnsi" w:cstheme="minorHAnsi"/>
                <w:b w:val="0"/>
                <w:bCs w:val="0"/>
                <w:sz w:val="20"/>
              </w:rPr>
              <w:t>.</w:t>
            </w:r>
          </w:p>
          <w:p w14:paraId="09CA9316" w14:textId="2E86EC2B" w:rsidR="005C4206" w:rsidRPr="00101F0E" w:rsidRDefault="005C4206" w:rsidP="00101F0E">
            <w:pPr>
              <w:pStyle w:val="NoSpacing"/>
              <w:rPr>
                <w:rFonts w:asciiTheme="minorHAnsi" w:hAnsiTheme="minorHAnsi" w:cstheme="minorHAnsi"/>
                <w:b w:val="0"/>
                <w:bCs w:val="0"/>
                <w:sz w:val="20"/>
              </w:rPr>
            </w:pPr>
            <w:r w:rsidRPr="00101F0E">
              <w:rPr>
                <w:rFonts w:asciiTheme="minorHAnsi" w:hAnsiTheme="minorHAnsi" w:cstheme="minorHAnsi"/>
                <w:b w:val="0"/>
                <w:bCs w:val="0"/>
                <w:sz w:val="20"/>
              </w:rPr>
              <w:t>2. Two</w:t>
            </w:r>
            <w:r w:rsidR="006E51F0" w:rsidRPr="00101F0E">
              <w:rPr>
                <w:rFonts w:asciiTheme="minorHAnsi" w:hAnsiTheme="minorHAnsi" w:cstheme="minorHAnsi"/>
                <w:b w:val="0"/>
                <w:bCs w:val="0"/>
                <w:sz w:val="20"/>
              </w:rPr>
              <w:t xml:space="preserve"> reviews</w:t>
            </w:r>
            <w:r w:rsidR="00693EFA">
              <w:rPr>
                <w:rFonts w:asciiTheme="minorHAnsi" w:hAnsiTheme="minorHAnsi" w:cstheme="minorHAnsi"/>
                <w:b w:val="0"/>
                <w:bCs w:val="0"/>
                <w:sz w:val="20"/>
              </w:rPr>
              <w:t xml:space="preserve"> utilising scoping/systematic methods</w:t>
            </w:r>
            <w:r w:rsidR="006E51F0" w:rsidRPr="00101F0E">
              <w:rPr>
                <w:rFonts w:asciiTheme="minorHAnsi" w:hAnsiTheme="minorHAnsi" w:cstheme="minorHAnsi"/>
                <w:b w:val="0"/>
                <w:bCs w:val="0"/>
                <w:sz w:val="20"/>
              </w:rPr>
              <w:t xml:space="preserve"> (one for lived experience, the other for</w:t>
            </w:r>
            <w:r w:rsidR="003E0314">
              <w:rPr>
                <w:rFonts w:asciiTheme="minorHAnsi" w:hAnsiTheme="minorHAnsi" w:cstheme="minorHAnsi"/>
                <w:b w:val="0"/>
                <w:bCs w:val="0"/>
                <w:sz w:val="20"/>
              </w:rPr>
              <w:t xml:space="preserve"> health and care</w:t>
            </w:r>
            <w:r w:rsidR="006E51F0" w:rsidRPr="00101F0E">
              <w:rPr>
                <w:rFonts w:asciiTheme="minorHAnsi" w:hAnsiTheme="minorHAnsi" w:cstheme="minorHAnsi"/>
                <w:b w:val="0"/>
                <w:bCs w:val="0"/>
                <w:sz w:val="20"/>
              </w:rPr>
              <w:t xml:space="preserve"> experience)</w:t>
            </w:r>
            <w:r w:rsidR="00693EFA">
              <w:rPr>
                <w:rFonts w:asciiTheme="minorHAnsi" w:hAnsiTheme="minorHAnsi" w:cstheme="minorHAnsi"/>
                <w:b w:val="0"/>
                <w:bCs w:val="0"/>
                <w:sz w:val="20"/>
              </w:rPr>
              <w:t xml:space="preserve"> employing</w:t>
            </w:r>
            <w:r w:rsidR="006E51F0" w:rsidRPr="00101F0E">
              <w:rPr>
                <w:rFonts w:asciiTheme="minorHAnsi" w:hAnsiTheme="minorHAnsi" w:cstheme="minorHAnsi"/>
                <w:b w:val="0"/>
                <w:bCs w:val="0"/>
                <w:sz w:val="20"/>
              </w:rPr>
              <w:t xml:space="preserve"> standardised review processes (e.g. CRD, PRISMA, JBI) to map</w:t>
            </w:r>
            <w:r w:rsidR="00693EFA">
              <w:rPr>
                <w:rFonts w:asciiTheme="minorHAnsi" w:hAnsiTheme="minorHAnsi" w:cstheme="minorHAnsi"/>
                <w:b w:val="0"/>
                <w:bCs w:val="0"/>
                <w:sz w:val="20"/>
              </w:rPr>
              <w:t>/assess</w:t>
            </w:r>
            <w:r w:rsidR="006E51F0" w:rsidRPr="00101F0E">
              <w:rPr>
                <w:rFonts w:asciiTheme="minorHAnsi" w:hAnsiTheme="minorHAnsi" w:cstheme="minorHAnsi"/>
                <w:b w:val="0"/>
                <w:bCs w:val="0"/>
                <w:sz w:val="20"/>
              </w:rPr>
              <w:t xml:space="preserve"> current evidence</w:t>
            </w:r>
            <w:r w:rsidR="00693EFA">
              <w:rPr>
                <w:rFonts w:asciiTheme="minorHAnsi" w:hAnsiTheme="minorHAnsi" w:cstheme="minorHAnsi"/>
                <w:b w:val="0"/>
                <w:bCs w:val="0"/>
                <w:sz w:val="20"/>
              </w:rPr>
              <w:t xml:space="preserve"> </w:t>
            </w:r>
            <w:r w:rsidR="00F018A6" w:rsidRPr="00101F0E">
              <w:rPr>
                <w:rFonts w:asciiTheme="minorHAnsi" w:hAnsiTheme="minorHAnsi" w:cstheme="minorHAnsi"/>
                <w:b w:val="0"/>
                <w:bCs w:val="0"/>
                <w:sz w:val="20"/>
              </w:rPr>
              <w:t>inform</w:t>
            </w:r>
            <w:r w:rsidR="00693EFA">
              <w:rPr>
                <w:rFonts w:asciiTheme="minorHAnsi" w:hAnsiTheme="minorHAnsi" w:cstheme="minorHAnsi"/>
                <w:b w:val="0"/>
                <w:bCs w:val="0"/>
                <w:sz w:val="20"/>
              </w:rPr>
              <w:t>ing</w:t>
            </w:r>
            <w:r w:rsidR="00F018A6" w:rsidRPr="00101F0E">
              <w:rPr>
                <w:rFonts w:asciiTheme="minorHAnsi" w:hAnsiTheme="minorHAnsi" w:cstheme="minorHAnsi"/>
                <w:b w:val="0"/>
                <w:bCs w:val="0"/>
                <w:sz w:val="20"/>
              </w:rPr>
              <w:t xml:space="preserve"> topic guides</w:t>
            </w:r>
            <w:r w:rsidR="00101F0E">
              <w:rPr>
                <w:rFonts w:asciiTheme="minorHAnsi" w:hAnsiTheme="minorHAnsi" w:cstheme="minorHAnsi"/>
                <w:b w:val="0"/>
                <w:bCs w:val="0"/>
                <w:sz w:val="20"/>
              </w:rPr>
              <w:t>.</w:t>
            </w:r>
            <w:r w:rsidR="00F018A6" w:rsidRPr="00101F0E">
              <w:rPr>
                <w:rFonts w:asciiTheme="minorHAnsi" w:hAnsiTheme="minorHAnsi" w:cstheme="minorHAnsi"/>
                <w:b w:val="0"/>
                <w:bCs w:val="0"/>
                <w:sz w:val="20"/>
              </w:rPr>
              <w:t xml:space="preserve"> </w:t>
            </w:r>
          </w:p>
          <w:p w14:paraId="26151290" w14:textId="68DB54C9" w:rsidR="005C4206" w:rsidRPr="00101F0E" w:rsidRDefault="005C4206" w:rsidP="00101F0E">
            <w:pPr>
              <w:pStyle w:val="NoSpacing"/>
              <w:rPr>
                <w:rFonts w:asciiTheme="minorHAnsi" w:hAnsiTheme="minorHAnsi" w:cstheme="minorHAnsi"/>
                <w:b w:val="0"/>
                <w:bCs w:val="0"/>
                <w:sz w:val="20"/>
              </w:rPr>
            </w:pPr>
            <w:r w:rsidRPr="00101F0E">
              <w:rPr>
                <w:rFonts w:asciiTheme="minorHAnsi" w:hAnsiTheme="minorHAnsi" w:cstheme="minorHAnsi"/>
                <w:b w:val="0"/>
                <w:bCs w:val="0"/>
                <w:sz w:val="20"/>
              </w:rPr>
              <w:t>3.P</w:t>
            </w:r>
            <w:r w:rsidR="00F018A6" w:rsidRPr="00101F0E">
              <w:rPr>
                <w:rFonts w:asciiTheme="minorHAnsi" w:hAnsiTheme="minorHAnsi" w:cstheme="minorHAnsi"/>
                <w:b w:val="0"/>
                <w:bCs w:val="0"/>
                <w:sz w:val="20"/>
              </w:rPr>
              <w:t xml:space="preserve">rimary </w:t>
            </w:r>
            <w:r w:rsidRPr="00101F0E">
              <w:rPr>
                <w:rFonts w:asciiTheme="minorHAnsi" w:hAnsiTheme="minorHAnsi" w:cstheme="minorHAnsi"/>
                <w:b w:val="0"/>
                <w:bCs w:val="0"/>
                <w:sz w:val="20"/>
              </w:rPr>
              <w:t xml:space="preserve">qualitative </w:t>
            </w:r>
            <w:r w:rsidR="00F018A6" w:rsidRPr="00101F0E">
              <w:rPr>
                <w:rFonts w:asciiTheme="minorHAnsi" w:hAnsiTheme="minorHAnsi" w:cstheme="minorHAnsi"/>
                <w:b w:val="0"/>
                <w:bCs w:val="0"/>
                <w:sz w:val="20"/>
              </w:rPr>
              <w:t xml:space="preserve">research </w:t>
            </w:r>
            <w:r w:rsidR="006E51F0" w:rsidRPr="00101F0E">
              <w:rPr>
                <w:rFonts w:asciiTheme="minorHAnsi" w:hAnsiTheme="minorHAnsi" w:cstheme="minorHAnsi"/>
                <w:b w:val="0"/>
                <w:bCs w:val="0"/>
                <w:sz w:val="20"/>
              </w:rPr>
              <w:t>using semi-structured interviews/focus groups</w:t>
            </w:r>
            <w:r w:rsidR="00F018A6" w:rsidRPr="00101F0E">
              <w:rPr>
                <w:rFonts w:asciiTheme="minorHAnsi" w:hAnsiTheme="minorHAnsi" w:cstheme="minorHAnsi"/>
                <w:b w:val="0"/>
                <w:bCs w:val="0"/>
                <w:sz w:val="20"/>
              </w:rPr>
              <w:t>,</w:t>
            </w:r>
            <w:r w:rsidR="006E51F0" w:rsidRPr="00101F0E">
              <w:rPr>
                <w:rFonts w:asciiTheme="minorHAnsi" w:hAnsiTheme="minorHAnsi" w:cstheme="minorHAnsi"/>
                <w:b w:val="0"/>
                <w:bCs w:val="0"/>
                <w:sz w:val="20"/>
              </w:rPr>
              <w:t xml:space="preserve"> </w:t>
            </w:r>
            <w:r w:rsidRPr="00101F0E">
              <w:rPr>
                <w:rFonts w:asciiTheme="minorHAnsi" w:hAnsiTheme="minorHAnsi" w:cstheme="minorHAnsi"/>
                <w:b w:val="0"/>
                <w:bCs w:val="0"/>
                <w:sz w:val="20"/>
              </w:rPr>
              <w:t>with people with dementia and their carers</w:t>
            </w:r>
            <w:r w:rsidR="00B03284" w:rsidRPr="00101F0E">
              <w:rPr>
                <w:rFonts w:asciiTheme="minorHAnsi" w:hAnsiTheme="minorHAnsi" w:cstheme="minorHAnsi"/>
                <w:b w:val="0"/>
                <w:bCs w:val="0"/>
                <w:sz w:val="20"/>
              </w:rPr>
              <w:t xml:space="preserve">/families and those involved in dementia-based </w:t>
            </w:r>
            <w:r w:rsidR="003E0314">
              <w:rPr>
                <w:rFonts w:asciiTheme="minorHAnsi" w:hAnsiTheme="minorHAnsi" w:cstheme="minorHAnsi"/>
                <w:b w:val="0"/>
                <w:bCs w:val="0"/>
                <w:sz w:val="20"/>
              </w:rPr>
              <w:t>health and care</w:t>
            </w:r>
            <w:r w:rsidRPr="00101F0E">
              <w:rPr>
                <w:rFonts w:asciiTheme="minorHAnsi" w:hAnsiTheme="minorHAnsi" w:cstheme="minorHAnsi"/>
                <w:b w:val="0"/>
                <w:bCs w:val="0"/>
                <w:sz w:val="20"/>
              </w:rPr>
              <w:t>. Data will be analysed thematically using the principles of constant</w:t>
            </w:r>
            <w:r w:rsidR="006E51F0" w:rsidRPr="00101F0E">
              <w:rPr>
                <w:rFonts w:asciiTheme="minorHAnsi" w:hAnsiTheme="minorHAnsi" w:cstheme="minorHAnsi"/>
                <w:b w:val="0"/>
                <w:bCs w:val="0"/>
                <w:sz w:val="20"/>
              </w:rPr>
              <w:t xml:space="preserve"> comparison</w:t>
            </w:r>
            <w:r w:rsidR="00B03284" w:rsidRPr="00101F0E">
              <w:rPr>
                <w:rFonts w:asciiTheme="minorHAnsi" w:hAnsiTheme="minorHAnsi" w:cstheme="minorHAnsi"/>
                <w:b w:val="0"/>
                <w:bCs w:val="0"/>
                <w:sz w:val="20"/>
              </w:rPr>
              <w:t>.</w:t>
            </w:r>
            <w:r w:rsidR="006E51F0" w:rsidRPr="00101F0E">
              <w:rPr>
                <w:rFonts w:asciiTheme="minorHAnsi" w:hAnsiTheme="minorHAnsi" w:cstheme="minorHAnsi"/>
                <w:b w:val="0"/>
                <w:bCs w:val="0"/>
                <w:sz w:val="20"/>
              </w:rPr>
              <w:t xml:space="preserve"> </w:t>
            </w:r>
          </w:p>
          <w:p w14:paraId="3D962F77" w14:textId="5AFCE482" w:rsidR="00C2232F" w:rsidRPr="00101F0E" w:rsidRDefault="005C4206" w:rsidP="00101F0E">
            <w:pPr>
              <w:pStyle w:val="NoSpacing"/>
              <w:rPr>
                <w:rFonts w:asciiTheme="minorHAnsi" w:hAnsiTheme="minorHAnsi" w:cstheme="minorHAnsi"/>
                <w:b w:val="0"/>
                <w:bCs w:val="0"/>
                <w:sz w:val="20"/>
              </w:rPr>
            </w:pPr>
            <w:r w:rsidRPr="00101F0E">
              <w:rPr>
                <w:rFonts w:asciiTheme="minorHAnsi" w:hAnsiTheme="minorHAnsi" w:cstheme="minorHAnsi"/>
                <w:b w:val="0"/>
                <w:bCs w:val="0"/>
                <w:sz w:val="20"/>
              </w:rPr>
              <w:t>4. D</w:t>
            </w:r>
            <w:r w:rsidR="00F018A6" w:rsidRPr="00101F0E">
              <w:rPr>
                <w:rFonts w:asciiTheme="minorHAnsi" w:hAnsiTheme="minorHAnsi" w:cstheme="minorHAnsi"/>
                <w:b w:val="0"/>
                <w:bCs w:val="0"/>
                <w:sz w:val="20"/>
              </w:rPr>
              <w:t>evelop</w:t>
            </w:r>
            <w:r w:rsidR="006E51F0" w:rsidRPr="00101F0E">
              <w:rPr>
                <w:rFonts w:asciiTheme="minorHAnsi" w:hAnsiTheme="minorHAnsi" w:cstheme="minorHAnsi"/>
                <w:b w:val="0"/>
                <w:bCs w:val="0"/>
                <w:sz w:val="20"/>
              </w:rPr>
              <w:t xml:space="preserve"> a </w:t>
            </w:r>
            <w:r w:rsidRPr="00101F0E">
              <w:rPr>
                <w:rFonts w:asciiTheme="minorHAnsi" w:hAnsiTheme="minorHAnsi" w:cstheme="minorHAnsi"/>
                <w:b w:val="0"/>
                <w:bCs w:val="0"/>
                <w:sz w:val="20"/>
              </w:rPr>
              <w:t>framework</w:t>
            </w:r>
            <w:r w:rsidR="00C2232F" w:rsidRPr="00101F0E">
              <w:rPr>
                <w:rFonts w:asciiTheme="minorHAnsi" w:hAnsiTheme="minorHAnsi" w:cstheme="minorHAnsi"/>
                <w:b w:val="0"/>
                <w:bCs w:val="0"/>
                <w:sz w:val="20"/>
              </w:rPr>
              <w:t xml:space="preserve"> for intervention suitable for evaluation </w:t>
            </w:r>
            <w:r w:rsidR="00BD726C" w:rsidRPr="00101F0E">
              <w:rPr>
                <w:rFonts w:asciiTheme="minorHAnsi" w:hAnsiTheme="minorHAnsi" w:cstheme="minorHAnsi"/>
                <w:b w:val="0"/>
                <w:bCs w:val="0"/>
                <w:sz w:val="20"/>
              </w:rPr>
              <w:t xml:space="preserve">in </w:t>
            </w:r>
            <w:r w:rsidR="00C2232F" w:rsidRPr="00101F0E">
              <w:rPr>
                <w:rFonts w:asciiTheme="minorHAnsi" w:hAnsiTheme="minorHAnsi" w:cstheme="minorHAnsi"/>
                <w:b w:val="0"/>
                <w:bCs w:val="0"/>
                <w:sz w:val="20"/>
              </w:rPr>
              <w:t>future programme funding (i.e. as part of the candidate’s continued academic pathway development).</w:t>
            </w:r>
          </w:p>
          <w:p w14:paraId="4E8397B4" w14:textId="69B08830" w:rsidR="00220D1C" w:rsidRPr="00B03284" w:rsidRDefault="00B03284" w:rsidP="00101F0E">
            <w:pPr>
              <w:pStyle w:val="NoSpacing"/>
            </w:pPr>
            <w:r w:rsidRPr="00101F0E">
              <w:rPr>
                <w:rFonts w:asciiTheme="minorHAnsi" w:hAnsiTheme="minorHAnsi" w:cstheme="minorHAnsi"/>
                <w:b w:val="0"/>
                <w:bCs w:val="0"/>
                <w:sz w:val="20"/>
              </w:rPr>
              <w:t>5. Dissemination (co-produced with PAG), at least two manuscripts in peer-review journals, presentations at academic and clinical/practice conferences, development of lay outputs for local disseminations (via networks at Keele and UCL)</w:t>
            </w:r>
            <w:r w:rsidR="00101F0E">
              <w:rPr>
                <w:rFonts w:asciiTheme="minorHAnsi" w:hAnsiTheme="minorHAnsi" w:cstheme="minorHAnsi"/>
                <w:b w:val="0"/>
                <w:bCs w:val="0"/>
                <w:sz w:val="20"/>
              </w:rPr>
              <w:t>.</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019B5C9" w14:textId="6B1FE5C5" w:rsidR="001639E5" w:rsidRDefault="001639E5" w:rsidP="001639E5">
            <w:pPr>
              <w:spacing w:after="120"/>
              <w:jc w:val="both"/>
              <w:rPr>
                <w:rFonts w:asciiTheme="minorHAnsi" w:hAnsiTheme="minorHAnsi"/>
                <w:b w:val="0"/>
                <w:bCs w:val="0"/>
                <w:sz w:val="20"/>
              </w:rPr>
            </w:pPr>
            <w:r>
              <w:rPr>
                <w:rFonts w:asciiTheme="minorHAnsi" w:hAnsiTheme="minorHAnsi"/>
                <w:b w:val="0"/>
                <w:bCs w:val="0"/>
                <w:sz w:val="20"/>
              </w:rPr>
              <w:t xml:space="preserve">In addition to the </w:t>
            </w:r>
            <w:r w:rsidR="00D60CDD">
              <w:rPr>
                <w:rFonts w:asciiTheme="minorHAnsi" w:hAnsiTheme="minorHAnsi"/>
                <w:b w:val="0"/>
                <w:bCs w:val="0"/>
                <w:sz w:val="20"/>
              </w:rPr>
              <w:t xml:space="preserve">candidate’s </w:t>
            </w:r>
            <w:r>
              <w:rPr>
                <w:rFonts w:asciiTheme="minorHAnsi" w:hAnsiTheme="minorHAnsi"/>
                <w:b w:val="0"/>
                <w:bCs w:val="0"/>
                <w:sz w:val="20"/>
              </w:rPr>
              <w:t>salary</w:t>
            </w:r>
            <w:r w:rsidR="00D60CDD">
              <w:rPr>
                <w:rFonts w:asciiTheme="minorHAnsi" w:hAnsiTheme="minorHAnsi"/>
                <w:b w:val="0"/>
                <w:bCs w:val="0"/>
                <w:sz w:val="20"/>
              </w:rPr>
              <w:t xml:space="preserve"> and </w:t>
            </w:r>
            <w:r>
              <w:rPr>
                <w:rFonts w:asciiTheme="minorHAnsi" w:hAnsiTheme="minorHAnsi"/>
                <w:b w:val="0"/>
                <w:bCs w:val="0"/>
                <w:sz w:val="20"/>
              </w:rPr>
              <w:t>supervisory costing, it is anticipated that additional costs will include:</w:t>
            </w:r>
          </w:p>
          <w:p w14:paraId="7949697E" w14:textId="2ABC52C3" w:rsidR="00C2232F" w:rsidRPr="001639E5" w:rsidRDefault="001639E5" w:rsidP="00220D1C">
            <w:pPr>
              <w:spacing w:after="120"/>
              <w:jc w:val="both"/>
              <w:rPr>
                <w:rFonts w:asciiTheme="minorHAnsi" w:hAnsiTheme="minorHAnsi"/>
                <w:sz w:val="20"/>
              </w:rPr>
            </w:pPr>
            <w:r w:rsidRPr="001639E5">
              <w:rPr>
                <w:rFonts w:asciiTheme="minorHAnsi" w:hAnsiTheme="minorHAnsi"/>
                <w:b w:val="0"/>
                <w:bCs w:val="0"/>
                <w:sz w:val="20"/>
              </w:rPr>
              <w:t>Fees (currently £4,7</w:t>
            </w:r>
            <w:r w:rsidR="003E0314">
              <w:rPr>
                <w:rFonts w:asciiTheme="minorHAnsi" w:hAnsiTheme="minorHAnsi"/>
                <w:b w:val="0"/>
                <w:bCs w:val="0"/>
                <w:sz w:val="20"/>
              </w:rPr>
              <w:t>86</w:t>
            </w:r>
            <w:r w:rsidRPr="001639E5">
              <w:rPr>
                <w:rFonts w:asciiTheme="minorHAnsi" w:hAnsiTheme="minorHAnsi"/>
                <w:b w:val="0"/>
                <w:bCs w:val="0"/>
                <w:sz w:val="20"/>
              </w:rPr>
              <w:t>pa for a home student)</w:t>
            </w:r>
            <w:r>
              <w:rPr>
                <w:rFonts w:asciiTheme="minorHAnsi" w:hAnsiTheme="minorHAnsi"/>
                <w:b w:val="0"/>
                <w:bCs w:val="0"/>
                <w:sz w:val="20"/>
              </w:rPr>
              <w:t xml:space="preserve">, </w:t>
            </w:r>
            <w:r w:rsidR="00101F0E">
              <w:rPr>
                <w:rFonts w:asciiTheme="minorHAnsi" w:hAnsiTheme="minorHAnsi"/>
                <w:b w:val="0"/>
                <w:bCs w:val="0"/>
                <w:sz w:val="20"/>
              </w:rPr>
              <w:t>E</w:t>
            </w:r>
            <w:r w:rsidRPr="001639E5">
              <w:rPr>
                <w:rFonts w:asciiTheme="minorHAnsi" w:hAnsiTheme="minorHAnsi"/>
                <w:b w:val="0"/>
                <w:bCs w:val="0"/>
                <w:sz w:val="20"/>
              </w:rPr>
              <w:t>xternal courses (£</w:t>
            </w:r>
            <w:r w:rsidR="003E0314">
              <w:rPr>
                <w:rFonts w:asciiTheme="minorHAnsi" w:hAnsiTheme="minorHAnsi"/>
                <w:b w:val="0"/>
                <w:bCs w:val="0"/>
                <w:sz w:val="20"/>
              </w:rPr>
              <w:t>25</w:t>
            </w:r>
            <w:r w:rsidRPr="001639E5">
              <w:rPr>
                <w:rFonts w:asciiTheme="minorHAnsi" w:hAnsiTheme="minorHAnsi"/>
                <w:b w:val="0"/>
                <w:bCs w:val="0"/>
                <w:sz w:val="20"/>
              </w:rPr>
              <w:t>00)</w:t>
            </w:r>
            <w:r>
              <w:rPr>
                <w:rFonts w:asciiTheme="minorHAnsi" w:hAnsiTheme="minorHAnsi"/>
                <w:b w:val="0"/>
                <w:bCs w:val="0"/>
                <w:sz w:val="20"/>
              </w:rPr>
              <w:t xml:space="preserve">, </w:t>
            </w:r>
            <w:r w:rsidRPr="001639E5">
              <w:rPr>
                <w:rFonts w:asciiTheme="minorHAnsi" w:hAnsiTheme="minorHAnsi"/>
                <w:b w:val="0"/>
                <w:bCs w:val="0"/>
                <w:sz w:val="20"/>
              </w:rPr>
              <w:t>Review costs including interlibrary loans (£250)</w:t>
            </w:r>
            <w:r>
              <w:rPr>
                <w:rFonts w:asciiTheme="minorHAnsi" w:hAnsiTheme="minorHAnsi"/>
                <w:b w:val="0"/>
                <w:bCs w:val="0"/>
                <w:sz w:val="20"/>
              </w:rPr>
              <w:t>,</w:t>
            </w:r>
            <w:r w:rsidR="00101F0E">
              <w:rPr>
                <w:rFonts w:asciiTheme="minorHAnsi" w:hAnsiTheme="minorHAnsi"/>
                <w:b w:val="0"/>
                <w:bCs w:val="0"/>
                <w:sz w:val="20"/>
              </w:rPr>
              <w:t xml:space="preserve"> I</w:t>
            </w:r>
            <w:r w:rsidRPr="001639E5">
              <w:rPr>
                <w:rFonts w:asciiTheme="minorHAnsi" w:hAnsiTheme="minorHAnsi"/>
                <w:b w:val="0"/>
                <w:bCs w:val="0"/>
                <w:sz w:val="20"/>
              </w:rPr>
              <w:t xml:space="preserve">nterview transcription (£1500), </w:t>
            </w:r>
            <w:r w:rsidR="00101F0E">
              <w:rPr>
                <w:rFonts w:asciiTheme="minorHAnsi" w:hAnsiTheme="minorHAnsi"/>
                <w:b w:val="0"/>
                <w:bCs w:val="0"/>
                <w:sz w:val="20"/>
              </w:rPr>
              <w:t>F</w:t>
            </w:r>
            <w:r w:rsidRPr="001639E5">
              <w:rPr>
                <w:rFonts w:asciiTheme="minorHAnsi" w:hAnsiTheme="minorHAnsi"/>
                <w:b w:val="0"/>
                <w:bCs w:val="0"/>
                <w:sz w:val="20"/>
              </w:rPr>
              <w:t>ocus group</w:t>
            </w:r>
            <w:r w:rsidR="00101F0E">
              <w:rPr>
                <w:rFonts w:asciiTheme="minorHAnsi" w:hAnsiTheme="minorHAnsi"/>
                <w:b w:val="0"/>
                <w:bCs w:val="0"/>
                <w:sz w:val="20"/>
              </w:rPr>
              <w:t>s</w:t>
            </w:r>
            <w:r w:rsidRPr="001639E5">
              <w:rPr>
                <w:rFonts w:asciiTheme="minorHAnsi" w:hAnsiTheme="minorHAnsi"/>
                <w:b w:val="0"/>
                <w:bCs w:val="0"/>
                <w:sz w:val="20"/>
              </w:rPr>
              <w:t xml:space="preserve"> (£500)</w:t>
            </w:r>
            <w:r>
              <w:rPr>
                <w:rFonts w:asciiTheme="minorHAnsi" w:hAnsiTheme="minorHAnsi"/>
                <w:b w:val="0"/>
                <w:bCs w:val="0"/>
                <w:sz w:val="20"/>
              </w:rPr>
              <w:t xml:space="preserve">, </w:t>
            </w:r>
            <w:r w:rsidR="00101F0E">
              <w:rPr>
                <w:rFonts w:asciiTheme="minorHAnsi" w:hAnsiTheme="minorHAnsi"/>
                <w:b w:val="0"/>
                <w:bCs w:val="0"/>
                <w:sz w:val="20"/>
              </w:rPr>
              <w:t>R</w:t>
            </w:r>
            <w:r w:rsidRPr="001639E5">
              <w:rPr>
                <w:rFonts w:asciiTheme="minorHAnsi" w:hAnsiTheme="minorHAnsi"/>
                <w:b w:val="0"/>
                <w:bCs w:val="0"/>
                <w:sz w:val="20"/>
              </w:rPr>
              <w:t>elevant software packages, e.g. Covidence, NVivo (£1000)</w:t>
            </w:r>
            <w:r>
              <w:rPr>
                <w:rFonts w:asciiTheme="minorHAnsi" w:hAnsiTheme="minorHAnsi"/>
                <w:b w:val="0"/>
                <w:bCs w:val="0"/>
                <w:sz w:val="20"/>
              </w:rPr>
              <w:t xml:space="preserve">, </w:t>
            </w:r>
            <w:r w:rsidRPr="001639E5">
              <w:rPr>
                <w:rFonts w:asciiTheme="minorHAnsi" w:hAnsiTheme="minorHAnsi"/>
                <w:b w:val="0"/>
                <w:bCs w:val="0"/>
                <w:sz w:val="20"/>
              </w:rPr>
              <w:t>Travel expenses, e.g. for interviews</w:t>
            </w:r>
            <w:r w:rsidR="00624A6A">
              <w:rPr>
                <w:rFonts w:asciiTheme="minorHAnsi" w:hAnsiTheme="minorHAnsi"/>
                <w:b w:val="0"/>
                <w:bCs w:val="0"/>
                <w:sz w:val="20"/>
              </w:rPr>
              <w:t>, visits to UCL</w:t>
            </w:r>
            <w:r w:rsidRPr="001639E5">
              <w:rPr>
                <w:rFonts w:asciiTheme="minorHAnsi" w:hAnsiTheme="minorHAnsi"/>
                <w:b w:val="0"/>
                <w:bCs w:val="0"/>
                <w:sz w:val="20"/>
              </w:rPr>
              <w:t xml:space="preserve"> (£</w:t>
            </w:r>
            <w:r w:rsidR="00624A6A">
              <w:rPr>
                <w:rFonts w:asciiTheme="minorHAnsi" w:hAnsiTheme="minorHAnsi"/>
                <w:b w:val="0"/>
                <w:bCs w:val="0"/>
                <w:sz w:val="20"/>
              </w:rPr>
              <w:t>2</w:t>
            </w:r>
            <w:r w:rsidRPr="001639E5">
              <w:rPr>
                <w:rFonts w:asciiTheme="minorHAnsi" w:hAnsiTheme="minorHAnsi"/>
                <w:b w:val="0"/>
                <w:bCs w:val="0"/>
                <w:sz w:val="20"/>
              </w:rPr>
              <w:t>000)</w:t>
            </w:r>
            <w:r>
              <w:rPr>
                <w:rFonts w:asciiTheme="minorHAnsi" w:hAnsiTheme="minorHAnsi"/>
                <w:b w:val="0"/>
                <w:bCs w:val="0"/>
                <w:sz w:val="20"/>
              </w:rPr>
              <w:t>, Open Access Publication (£</w:t>
            </w:r>
            <w:r w:rsidR="003E0314">
              <w:rPr>
                <w:rFonts w:asciiTheme="minorHAnsi" w:hAnsiTheme="minorHAnsi"/>
                <w:b w:val="0"/>
                <w:bCs w:val="0"/>
                <w:sz w:val="20"/>
              </w:rPr>
              <w:t>3</w:t>
            </w:r>
            <w:r>
              <w:rPr>
                <w:rFonts w:asciiTheme="minorHAnsi" w:hAnsiTheme="minorHAnsi"/>
                <w:b w:val="0"/>
                <w:bCs w:val="0"/>
                <w:sz w:val="20"/>
              </w:rPr>
              <w:t>000)</w:t>
            </w:r>
            <w:r w:rsidR="00101F0E">
              <w:rPr>
                <w:rFonts w:asciiTheme="minorHAnsi" w:hAnsiTheme="minorHAnsi"/>
                <w:b w:val="0"/>
                <w:bCs w:val="0"/>
                <w:sz w:val="20"/>
              </w:rPr>
              <w:t xml:space="preserve">, </w:t>
            </w:r>
            <w:r w:rsidR="00C2232F">
              <w:rPr>
                <w:rFonts w:asciiTheme="minorHAnsi" w:hAnsiTheme="minorHAnsi"/>
                <w:b w:val="0"/>
                <w:bCs w:val="0"/>
                <w:sz w:val="20"/>
              </w:rPr>
              <w:t>Conference attendance</w:t>
            </w:r>
            <w:r w:rsidR="00101F0E">
              <w:rPr>
                <w:rFonts w:asciiTheme="minorHAnsi" w:hAnsiTheme="minorHAnsi"/>
                <w:b w:val="0"/>
                <w:bCs w:val="0"/>
                <w:sz w:val="20"/>
              </w:rPr>
              <w:t xml:space="preserve"> (£1000), PAG/Practitioner groups (£500</w:t>
            </w:r>
            <w:r w:rsidR="00F54EB4">
              <w:rPr>
                <w:rFonts w:asciiTheme="minorHAnsi" w:hAnsiTheme="minorHAnsi"/>
                <w:b w:val="0"/>
                <w:bCs w:val="0"/>
                <w:sz w:val="20"/>
              </w:rPr>
              <w:t xml:space="preserve">, though candidate will be encouraged to apply for appropriate NIHR </w:t>
            </w:r>
            <w:r w:rsidR="00624A6A">
              <w:rPr>
                <w:rFonts w:asciiTheme="minorHAnsi" w:hAnsiTheme="minorHAnsi"/>
                <w:b w:val="0"/>
                <w:bCs w:val="0"/>
                <w:sz w:val="20"/>
              </w:rPr>
              <w:t xml:space="preserve">PPIE grant </w:t>
            </w:r>
            <w:r w:rsidR="00F54EB4">
              <w:rPr>
                <w:rFonts w:asciiTheme="minorHAnsi" w:hAnsiTheme="minorHAnsi"/>
                <w:b w:val="0"/>
                <w:bCs w:val="0"/>
                <w:sz w:val="20"/>
              </w:rPr>
              <w:t>support</w:t>
            </w:r>
            <w:r w:rsidR="00101F0E">
              <w:rPr>
                <w:rFonts w:asciiTheme="minorHAnsi" w:hAnsiTheme="minorHAnsi"/>
                <w:b w:val="0"/>
                <w:bCs w:val="0"/>
                <w:sz w:val="20"/>
              </w:rPr>
              <w:t>)</w:t>
            </w:r>
            <w:r w:rsidR="00C2232F">
              <w:rPr>
                <w:rFonts w:asciiTheme="minorHAnsi" w:hAnsiTheme="minorHAnsi"/>
                <w:b w:val="0"/>
                <w:bCs w:val="0"/>
                <w:sz w:val="20"/>
              </w:rPr>
              <w:t>.</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Pr="001639E5" w:rsidRDefault="002B0282" w:rsidP="00B32C43">
            <w:pPr>
              <w:pStyle w:val="BodyText2"/>
              <w:tabs>
                <w:tab w:val="clear" w:pos="720"/>
              </w:tabs>
              <w:jc w:val="both"/>
              <w:rPr>
                <w:rFonts w:asciiTheme="minorHAnsi" w:hAnsiTheme="minorHAnsi" w:cs="Arial"/>
                <w:b/>
                <w:bCs w:val="0"/>
                <w:i/>
                <w:sz w:val="20"/>
              </w:rPr>
            </w:pPr>
            <w:r w:rsidRPr="001639E5">
              <w:rPr>
                <w:rFonts w:asciiTheme="minorHAnsi" w:hAnsiTheme="minorHAnsi" w:cs="Arial"/>
                <w:b/>
                <w:bCs w:val="0"/>
                <w:i/>
                <w:sz w:val="20"/>
              </w:rPr>
              <w:t>Formal training:</w:t>
            </w:r>
          </w:p>
          <w:p w14:paraId="411E72CB" w14:textId="5BCB1B42" w:rsidR="00E0356E" w:rsidRPr="00DE4BF9" w:rsidRDefault="00DE4BF9" w:rsidP="00DE4BF9">
            <w:pPr>
              <w:pStyle w:val="BodyText2"/>
              <w:jc w:val="both"/>
              <w:rPr>
                <w:rFonts w:asciiTheme="minorHAnsi" w:hAnsiTheme="minorHAnsi" w:cs="Arial"/>
                <w:iCs/>
                <w:sz w:val="24"/>
                <w:szCs w:val="24"/>
              </w:rPr>
            </w:pPr>
            <w:r w:rsidRPr="00DE4BF9">
              <w:rPr>
                <w:rFonts w:asciiTheme="minorHAnsi" w:hAnsiTheme="minorHAnsi" w:cs="Arial"/>
                <w:iCs/>
                <w:sz w:val="20"/>
              </w:rPr>
              <w:t>A formal training plan (Development Needs Plan) will be fully completed</w:t>
            </w:r>
            <w:r w:rsidR="000970B1">
              <w:rPr>
                <w:rFonts w:asciiTheme="minorHAnsi" w:hAnsiTheme="minorHAnsi" w:cs="Arial"/>
                <w:iCs/>
                <w:sz w:val="20"/>
              </w:rPr>
              <w:t xml:space="preserve"> at Keele</w:t>
            </w:r>
            <w:r w:rsidRPr="00DE4BF9">
              <w:rPr>
                <w:rFonts w:asciiTheme="minorHAnsi" w:hAnsiTheme="minorHAnsi" w:cs="Arial"/>
                <w:iCs/>
                <w:sz w:val="20"/>
              </w:rPr>
              <w:t xml:space="preserve"> once the </w:t>
            </w:r>
            <w:r w:rsidR="001B7CFE">
              <w:rPr>
                <w:rFonts w:asciiTheme="minorHAnsi" w:hAnsiTheme="minorHAnsi" w:cs="Arial"/>
                <w:iCs/>
                <w:sz w:val="20"/>
              </w:rPr>
              <w:t>candidate</w:t>
            </w:r>
            <w:r w:rsidRPr="00DE4BF9">
              <w:rPr>
                <w:rFonts w:asciiTheme="minorHAnsi" w:hAnsiTheme="minorHAnsi" w:cs="Arial"/>
                <w:iCs/>
                <w:sz w:val="20"/>
              </w:rPr>
              <w:t xml:space="preserve"> is selected, the content of needs will be based upon the </w:t>
            </w:r>
            <w:r w:rsidR="001B7CFE">
              <w:rPr>
                <w:rFonts w:asciiTheme="minorHAnsi" w:hAnsiTheme="minorHAnsi" w:cs="Arial"/>
                <w:iCs/>
                <w:sz w:val="20"/>
              </w:rPr>
              <w:t>candidate</w:t>
            </w:r>
            <w:r w:rsidRPr="00DE4BF9">
              <w:rPr>
                <w:rFonts w:asciiTheme="minorHAnsi" w:hAnsiTheme="minorHAnsi" w:cs="Arial"/>
                <w:iCs/>
                <w:sz w:val="20"/>
              </w:rPr>
              <w:t xml:space="preserve">’s skills and previous research experience. It is anticipated that the </w:t>
            </w:r>
            <w:r w:rsidR="001B7CFE">
              <w:rPr>
                <w:rFonts w:asciiTheme="minorHAnsi" w:hAnsiTheme="minorHAnsi" w:cs="Arial"/>
                <w:iCs/>
                <w:sz w:val="20"/>
              </w:rPr>
              <w:t>candidate</w:t>
            </w:r>
            <w:r w:rsidRPr="00DE4BF9">
              <w:rPr>
                <w:rFonts w:asciiTheme="minorHAnsi" w:hAnsiTheme="minorHAnsi" w:cs="Arial"/>
                <w:iCs/>
                <w:sz w:val="20"/>
              </w:rPr>
              <w:t xml:space="preserve"> will access the following training: systematic review</w:t>
            </w:r>
            <w:r w:rsidR="000970B1">
              <w:rPr>
                <w:rFonts w:asciiTheme="minorHAnsi" w:hAnsiTheme="minorHAnsi" w:cs="Arial"/>
                <w:iCs/>
                <w:sz w:val="20"/>
              </w:rPr>
              <w:t>/</w:t>
            </w:r>
            <w:r w:rsidRPr="00DE4BF9">
              <w:rPr>
                <w:rFonts w:asciiTheme="minorHAnsi" w:hAnsiTheme="minorHAnsi" w:cs="Arial"/>
                <w:iCs/>
                <w:sz w:val="20"/>
              </w:rPr>
              <w:t>meta-analysis</w:t>
            </w:r>
            <w:r w:rsidR="003E0314">
              <w:rPr>
                <w:rFonts w:asciiTheme="minorHAnsi" w:hAnsiTheme="minorHAnsi" w:cs="Arial"/>
                <w:iCs/>
                <w:sz w:val="20"/>
              </w:rPr>
              <w:t xml:space="preserve"> training</w:t>
            </w:r>
            <w:r w:rsidRPr="00DE4BF9">
              <w:rPr>
                <w:rFonts w:asciiTheme="minorHAnsi" w:hAnsiTheme="minorHAnsi" w:cs="Arial"/>
                <w:iCs/>
                <w:sz w:val="20"/>
              </w:rPr>
              <w:t xml:space="preserve"> sessions</w:t>
            </w:r>
            <w:r w:rsidR="000970B1">
              <w:rPr>
                <w:rFonts w:asciiTheme="minorHAnsi" w:hAnsiTheme="minorHAnsi" w:cs="Arial"/>
                <w:iCs/>
                <w:sz w:val="20"/>
              </w:rPr>
              <w:t xml:space="preserve"> (Keele)</w:t>
            </w:r>
            <w:r w:rsidRPr="00DE4BF9">
              <w:rPr>
                <w:rFonts w:asciiTheme="minorHAnsi" w:hAnsiTheme="minorHAnsi" w:cs="Arial"/>
                <w:iCs/>
                <w:sz w:val="20"/>
              </w:rPr>
              <w:t>, registration</w:t>
            </w:r>
            <w:r w:rsidR="000970B1">
              <w:rPr>
                <w:rFonts w:asciiTheme="minorHAnsi" w:hAnsiTheme="minorHAnsi" w:cs="Arial"/>
                <w:iCs/>
                <w:sz w:val="20"/>
              </w:rPr>
              <w:t xml:space="preserve"> at to Keele</w:t>
            </w:r>
            <w:r w:rsidRPr="00DE4BF9">
              <w:rPr>
                <w:rFonts w:asciiTheme="minorHAnsi" w:hAnsiTheme="minorHAnsi" w:cs="Arial"/>
                <w:iCs/>
                <w:sz w:val="20"/>
              </w:rPr>
              <w:t xml:space="preserve"> relevant Masters-level modules (e.g. Research Methods, Advanced Qualitative Methods),</w:t>
            </w:r>
            <w:r w:rsidR="000970B1">
              <w:rPr>
                <w:rFonts w:asciiTheme="minorHAnsi" w:hAnsiTheme="minorHAnsi" w:cs="Arial"/>
                <w:iCs/>
                <w:sz w:val="20"/>
              </w:rPr>
              <w:t xml:space="preserve"> the candidate will also</w:t>
            </w:r>
            <w:r w:rsidR="000970B1" w:rsidRPr="000970B1">
              <w:rPr>
                <w:rFonts w:asciiTheme="minorHAnsi" w:hAnsiTheme="minorHAnsi" w:cstheme="minorHAnsi"/>
                <w:b/>
                <w:bCs w:val="0"/>
                <w:sz w:val="20"/>
              </w:rPr>
              <w:t xml:space="preserve"> </w:t>
            </w:r>
            <w:r w:rsidR="000970B1" w:rsidRPr="000970B1">
              <w:rPr>
                <w:rFonts w:asciiTheme="minorHAnsi" w:hAnsiTheme="minorHAnsi" w:cstheme="minorHAnsi"/>
                <w:sz w:val="20"/>
              </w:rPr>
              <w:t>benefit from the wealth of multidisciplinary expertise and doctoral training opportunities for PhD candidates at UCL</w:t>
            </w:r>
            <w:r w:rsidR="000970B1">
              <w:rPr>
                <w:rFonts w:asciiTheme="minorHAnsi" w:hAnsiTheme="minorHAnsi" w:cstheme="minorHAnsi"/>
                <w:sz w:val="20"/>
              </w:rPr>
              <w:t xml:space="preserve"> including</w:t>
            </w:r>
            <w:r w:rsidR="000970B1" w:rsidRPr="000970B1">
              <w:rPr>
                <w:rFonts w:asciiTheme="minorHAnsi" w:hAnsiTheme="minorHAnsi" w:cstheme="minorHAnsi"/>
                <w:sz w:val="20"/>
              </w:rPr>
              <w:t xml:space="preserve"> training in qualitative research methods (</w:t>
            </w:r>
            <w:r w:rsidR="000970B1">
              <w:rPr>
                <w:rFonts w:asciiTheme="minorHAnsi" w:hAnsiTheme="minorHAnsi" w:cstheme="minorHAnsi"/>
                <w:sz w:val="20"/>
              </w:rPr>
              <w:t xml:space="preserve">e.g. </w:t>
            </w:r>
            <w:r w:rsidR="000970B1" w:rsidRPr="000970B1">
              <w:rPr>
                <w:rFonts w:asciiTheme="minorHAnsi" w:hAnsiTheme="minorHAnsi" w:cstheme="minorHAnsi"/>
                <w:sz w:val="20"/>
              </w:rPr>
              <w:t xml:space="preserve">UCL Qualitative Research Methods in Health), and attendance at departmental </w:t>
            </w:r>
            <w:r w:rsidR="000970B1" w:rsidRPr="000970B1">
              <w:rPr>
                <w:rFonts w:asciiTheme="minorHAnsi" w:hAnsiTheme="minorHAnsi" w:cstheme="minorHAnsi"/>
                <w:iCs/>
                <w:sz w:val="20"/>
              </w:rPr>
              <w:t>methodology workshops and seminars, including those on co-production and PPIE.</w:t>
            </w:r>
            <w:r w:rsidR="000970B1">
              <w:rPr>
                <w:rFonts w:asciiTheme="minorHAnsi" w:hAnsiTheme="minorHAnsi" w:cs="Arial"/>
                <w:iCs/>
                <w:sz w:val="20"/>
              </w:rPr>
              <w:t xml:space="preserve"> The candidate will also be supported to identify </w:t>
            </w:r>
            <w:r w:rsidRPr="00DE4BF9">
              <w:rPr>
                <w:rFonts w:asciiTheme="minorHAnsi" w:hAnsiTheme="minorHAnsi" w:cs="Arial"/>
                <w:iCs/>
                <w:sz w:val="20"/>
              </w:rPr>
              <w:t>relevant external training courses</w:t>
            </w:r>
            <w:r w:rsidR="000970B1">
              <w:rPr>
                <w:rFonts w:asciiTheme="minorHAnsi" w:hAnsiTheme="minorHAnsi" w:cs="Arial"/>
                <w:iCs/>
                <w:sz w:val="20"/>
              </w:rPr>
              <w:t xml:space="preserve"> if required (informed by the Development Needs Plan)</w:t>
            </w:r>
            <w:r w:rsidRPr="00DE4BF9">
              <w:rPr>
                <w:rFonts w:asciiTheme="minorHAnsi" w:hAnsiTheme="minorHAnsi" w:cs="Arial"/>
                <w:iCs/>
                <w:sz w:val="20"/>
              </w:rPr>
              <w:t>.</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452919" w14:textId="77777777" w:rsidR="00DE4BF9" w:rsidRPr="00DE4BF9" w:rsidRDefault="00EA7C68" w:rsidP="00B32C43">
            <w:pPr>
              <w:pStyle w:val="BodyText2"/>
              <w:tabs>
                <w:tab w:val="clear" w:pos="720"/>
              </w:tabs>
              <w:jc w:val="both"/>
              <w:rPr>
                <w:rFonts w:asciiTheme="minorHAnsi" w:hAnsiTheme="minorHAnsi" w:cs="Arial"/>
                <w:b/>
                <w:bCs w:val="0"/>
                <w:sz w:val="20"/>
              </w:rPr>
            </w:pPr>
            <w:r w:rsidRPr="00DE4BF9">
              <w:rPr>
                <w:rFonts w:asciiTheme="minorHAnsi" w:hAnsiTheme="minorHAnsi" w:cs="Arial"/>
                <w:i/>
                <w:sz w:val="20"/>
              </w:rPr>
              <w:t>Informal training:</w:t>
            </w:r>
            <w:r w:rsidRPr="00DE4BF9">
              <w:rPr>
                <w:rFonts w:asciiTheme="minorHAnsi" w:hAnsiTheme="minorHAnsi" w:cs="Arial"/>
                <w:sz w:val="20"/>
              </w:rPr>
              <w:t xml:space="preserve"> </w:t>
            </w:r>
          </w:p>
          <w:p w14:paraId="1A7365FA" w14:textId="4A0EDF68" w:rsidR="00EA7C68" w:rsidRPr="00571715" w:rsidRDefault="00DE4BF9" w:rsidP="00571715">
            <w:pPr>
              <w:pStyle w:val="BodyText2"/>
              <w:rPr>
                <w:rFonts w:asciiTheme="minorHAnsi" w:hAnsiTheme="minorHAnsi"/>
                <w:sz w:val="20"/>
              </w:rPr>
            </w:pPr>
            <w:r w:rsidRPr="00DE4BF9">
              <w:rPr>
                <w:rFonts w:asciiTheme="minorHAnsi" w:hAnsiTheme="minorHAnsi" w:cs="Arial"/>
                <w:sz w:val="20"/>
              </w:rPr>
              <w:t>The doctoral candidate will attend</w:t>
            </w:r>
            <w:r w:rsidRPr="00DE4BF9">
              <w:rPr>
                <w:rFonts w:asciiTheme="minorHAnsi" w:hAnsiTheme="minorHAnsi"/>
                <w:sz w:val="20"/>
              </w:rPr>
              <w:t xml:space="preserve"> seminars</w:t>
            </w:r>
            <w:r w:rsidR="00571715">
              <w:rPr>
                <w:rFonts w:asciiTheme="minorHAnsi" w:hAnsiTheme="minorHAnsi"/>
                <w:sz w:val="20"/>
              </w:rPr>
              <w:t>/</w:t>
            </w:r>
            <w:r w:rsidRPr="00DE4BF9">
              <w:rPr>
                <w:rFonts w:asciiTheme="minorHAnsi" w:hAnsiTheme="minorHAnsi"/>
                <w:sz w:val="20"/>
              </w:rPr>
              <w:t>journal clubs within the School of Medicine and at Keele University</w:t>
            </w:r>
            <w:r>
              <w:rPr>
                <w:rFonts w:asciiTheme="minorHAnsi" w:hAnsiTheme="minorHAnsi"/>
                <w:sz w:val="20"/>
              </w:rPr>
              <w:t xml:space="preserve"> as well as have engagement with </w:t>
            </w:r>
            <w:r w:rsidR="001B7CFE">
              <w:rPr>
                <w:rFonts w:asciiTheme="minorHAnsi" w:hAnsiTheme="minorHAnsi"/>
                <w:sz w:val="20"/>
              </w:rPr>
              <w:t>our</w:t>
            </w:r>
            <w:r>
              <w:rPr>
                <w:rFonts w:asciiTheme="minorHAnsi" w:hAnsiTheme="minorHAnsi"/>
                <w:sz w:val="20"/>
              </w:rPr>
              <w:t xml:space="preserve"> local university NHS Foundation Trust to secure links to dementia practice settings. At Keele the candidate will join the Keele Mental Health and Wellbeing Faculty Research Group (led by CCG), will engage with the wider NIHR ARC WM DEMCARE</w:t>
            </w:r>
            <w:r w:rsidR="00693EFA">
              <w:rPr>
                <w:rFonts w:asciiTheme="minorHAnsi" w:hAnsiTheme="minorHAnsi"/>
                <w:sz w:val="20"/>
              </w:rPr>
              <w:t xml:space="preserve"> (and national DEMCOMM)</w:t>
            </w:r>
            <w:r>
              <w:rPr>
                <w:rFonts w:asciiTheme="minorHAnsi" w:hAnsiTheme="minorHAnsi"/>
                <w:sz w:val="20"/>
              </w:rPr>
              <w:t xml:space="preserve"> programme and Dementia Research Group (Keele and MPFT, via PC)</w:t>
            </w:r>
            <w:r w:rsidR="00197D36">
              <w:rPr>
                <w:rFonts w:asciiTheme="minorHAnsi" w:hAnsiTheme="minorHAnsi"/>
                <w:sz w:val="20"/>
              </w:rPr>
              <w:t xml:space="preserve"> and will be encouraged to link with dementia-based PhD candidates</w:t>
            </w:r>
            <w:r w:rsidR="00693EFA">
              <w:rPr>
                <w:rFonts w:asciiTheme="minorHAnsi" w:hAnsiTheme="minorHAnsi"/>
                <w:sz w:val="20"/>
              </w:rPr>
              <w:t xml:space="preserve"> (at Keele and UCL)</w:t>
            </w:r>
            <w:r w:rsidR="001B7CFE">
              <w:rPr>
                <w:rFonts w:asciiTheme="minorHAnsi" w:hAnsiTheme="minorHAnsi"/>
                <w:sz w:val="20"/>
              </w:rPr>
              <w:t>.</w:t>
            </w:r>
            <w:r w:rsidR="001B7CFE">
              <w:t xml:space="preserve"> </w:t>
            </w:r>
            <w:r w:rsidR="001B7CFE" w:rsidRPr="001B7CFE">
              <w:rPr>
                <w:rFonts w:asciiTheme="minorHAnsi" w:hAnsiTheme="minorHAnsi"/>
                <w:sz w:val="20"/>
              </w:rPr>
              <w:t xml:space="preserve">The </w:t>
            </w:r>
            <w:r w:rsidR="001B7CFE">
              <w:rPr>
                <w:rFonts w:asciiTheme="minorHAnsi" w:hAnsiTheme="minorHAnsi"/>
                <w:sz w:val="20"/>
              </w:rPr>
              <w:t>candidate</w:t>
            </w:r>
            <w:r w:rsidR="001B7CFE" w:rsidRPr="001B7CFE">
              <w:rPr>
                <w:rFonts w:asciiTheme="minorHAnsi" w:hAnsiTheme="minorHAnsi"/>
                <w:sz w:val="20"/>
              </w:rPr>
              <w:t xml:space="preserve"> will</w:t>
            </w:r>
            <w:r w:rsidR="000970B1">
              <w:rPr>
                <w:rFonts w:asciiTheme="minorHAnsi" w:hAnsiTheme="minorHAnsi"/>
                <w:sz w:val="20"/>
              </w:rPr>
              <w:t xml:space="preserve"> also engage with</w:t>
            </w:r>
            <w:r w:rsidR="001B7CFE" w:rsidRPr="001B7CFE">
              <w:rPr>
                <w:rFonts w:asciiTheme="minorHAnsi" w:hAnsiTheme="minorHAnsi"/>
                <w:sz w:val="20"/>
              </w:rPr>
              <w:t xml:space="preserve"> the MEDDIP team (led by </w:t>
            </w:r>
            <w:r w:rsidR="00BD726C">
              <w:rPr>
                <w:rFonts w:asciiTheme="minorHAnsi" w:hAnsiTheme="minorHAnsi"/>
                <w:sz w:val="20"/>
              </w:rPr>
              <w:t xml:space="preserve">MM and </w:t>
            </w:r>
            <w:r w:rsidR="001B7CFE">
              <w:rPr>
                <w:rFonts w:asciiTheme="minorHAnsi" w:hAnsiTheme="minorHAnsi"/>
                <w:sz w:val="20"/>
              </w:rPr>
              <w:t>KJ</w:t>
            </w:r>
            <w:r w:rsidR="001B7CFE" w:rsidRPr="001B7CFE">
              <w:rPr>
                <w:rFonts w:asciiTheme="minorHAnsi" w:hAnsiTheme="minorHAnsi"/>
                <w:sz w:val="20"/>
              </w:rPr>
              <w:t xml:space="preserve">) who are progressing the quantitative work that will compliment this PhD </w:t>
            </w:r>
            <w:proofErr w:type="gramStart"/>
            <w:r w:rsidR="001B7CFE" w:rsidRPr="001B7CFE">
              <w:rPr>
                <w:rFonts w:asciiTheme="minorHAnsi" w:hAnsiTheme="minorHAnsi"/>
                <w:sz w:val="20"/>
              </w:rPr>
              <w:t>proposal</w:t>
            </w:r>
            <w:r w:rsidR="00693EFA">
              <w:rPr>
                <w:rFonts w:asciiTheme="minorHAnsi" w:hAnsiTheme="minorHAnsi"/>
                <w:sz w:val="20"/>
              </w:rPr>
              <w:t>,</w:t>
            </w:r>
            <w:r w:rsidR="000970B1">
              <w:rPr>
                <w:rFonts w:asciiTheme="minorHAnsi" w:hAnsiTheme="minorHAnsi"/>
                <w:sz w:val="20"/>
              </w:rPr>
              <w:t xml:space="preserve"> and</w:t>
            </w:r>
            <w:proofErr w:type="gramEnd"/>
            <w:r w:rsidR="000970B1">
              <w:rPr>
                <w:rFonts w:asciiTheme="minorHAnsi" w:hAnsiTheme="minorHAnsi"/>
                <w:sz w:val="20"/>
              </w:rPr>
              <w:t xml:space="preserve"> will </w:t>
            </w:r>
            <w:r w:rsidR="001B7CFE" w:rsidRPr="001B7CFE">
              <w:rPr>
                <w:rFonts w:asciiTheme="minorHAnsi" w:hAnsiTheme="minorHAnsi"/>
                <w:sz w:val="20"/>
              </w:rPr>
              <w:t xml:space="preserve">work with our colleagues within the Keele Research User Group who can advise on the setup of the </w:t>
            </w:r>
            <w:r w:rsidR="001B7CFE">
              <w:rPr>
                <w:rFonts w:asciiTheme="minorHAnsi" w:hAnsiTheme="minorHAnsi"/>
                <w:sz w:val="20"/>
              </w:rPr>
              <w:t>advisory group</w:t>
            </w:r>
            <w:r w:rsidR="00101F0E">
              <w:rPr>
                <w:rFonts w:asciiTheme="minorHAnsi" w:hAnsiTheme="minorHAnsi"/>
                <w:sz w:val="20"/>
              </w:rPr>
              <w:t>s</w:t>
            </w:r>
            <w:r w:rsidR="001B7CFE" w:rsidRPr="001B7CFE">
              <w:rPr>
                <w:rFonts w:asciiTheme="minorHAnsi" w:hAnsiTheme="minorHAnsi"/>
                <w:sz w:val="20"/>
              </w:rPr>
              <w:t>.</w:t>
            </w:r>
            <w:r w:rsidR="000970B1">
              <w:rPr>
                <w:rFonts w:asciiTheme="minorHAnsi" w:hAnsiTheme="minorHAnsi"/>
                <w:sz w:val="20"/>
              </w:rPr>
              <w:t xml:space="preserve"> At UCL the </w:t>
            </w:r>
            <w:r w:rsidR="000970B1" w:rsidRPr="000970B1">
              <w:rPr>
                <w:rFonts w:asciiTheme="minorHAnsi" w:hAnsiTheme="minorHAnsi"/>
                <w:sz w:val="20"/>
              </w:rPr>
              <w:t>candidate will be given the opportunity to shadow SG in her qualitative and codesign work on the</w:t>
            </w:r>
            <w:hyperlink r:id="rId14" w:history="1">
              <w:r w:rsidR="00693EFA" w:rsidRPr="000970B1">
                <w:rPr>
                  <w:rStyle w:val="Hyperlink"/>
                  <w:rFonts w:asciiTheme="minorHAnsi" w:hAnsiTheme="minorHAnsi" w:cstheme="minorHAnsi"/>
                  <w:b/>
                  <w:bCs w:val="0"/>
                  <w:iCs/>
                  <w:sz w:val="20"/>
                </w:rPr>
                <w:t xml:space="preserve"> CAPPD</w:t>
              </w:r>
            </w:hyperlink>
            <w:r w:rsidR="000970B1" w:rsidRPr="000970B1">
              <w:rPr>
                <w:rFonts w:asciiTheme="minorHAnsi" w:hAnsiTheme="minorHAnsi"/>
                <w:sz w:val="20"/>
              </w:rPr>
              <w:t xml:space="preserve"> study and get involved in department public involvement group meetings and activitie</w:t>
            </w:r>
            <w:r w:rsidR="000970B1">
              <w:rPr>
                <w:rFonts w:asciiTheme="minorHAnsi" w:hAnsiTheme="minorHAnsi"/>
                <w:sz w:val="20"/>
              </w:rPr>
              <w:t>s</w:t>
            </w:r>
            <w:r w:rsidR="000970B1" w:rsidRPr="000970B1">
              <w:rPr>
                <w:rFonts w:asciiTheme="minorHAnsi" w:hAnsiTheme="minorHAnsi"/>
                <w:sz w:val="20"/>
              </w:rPr>
              <w:t>.</w:t>
            </w:r>
            <w:r w:rsidR="00F54EB4">
              <w:rPr>
                <w:rFonts w:asciiTheme="minorHAnsi" w:hAnsiTheme="minorHAnsi"/>
                <w:sz w:val="20"/>
              </w:rPr>
              <w:t xml:space="preserve"> We envisage that the candidate, aside from regular</w:t>
            </w:r>
            <w:r w:rsidR="000970B1" w:rsidRPr="000970B1">
              <w:rPr>
                <w:rFonts w:asciiTheme="minorHAnsi" w:hAnsiTheme="minorHAnsi"/>
                <w:sz w:val="20"/>
              </w:rPr>
              <w:t xml:space="preserve"> </w:t>
            </w:r>
            <w:r w:rsidR="00F54EB4">
              <w:rPr>
                <w:rFonts w:asciiTheme="minorHAnsi" w:hAnsiTheme="minorHAnsi"/>
                <w:sz w:val="20"/>
              </w:rPr>
              <w:t>supervisory meetings, will travel to UCL at least once every 6 months to ensure an immersive engagement.</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Pr="001639E5" w:rsidRDefault="00EA7C68" w:rsidP="00B32C43">
            <w:pPr>
              <w:pStyle w:val="BodyText2"/>
              <w:tabs>
                <w:tab w:val="clear" w:pos="720"/>
              </w:tabs>
              <w:jc w:val="both"/>
              <w:rPr>
                <w:rFonts w:asciiTheme="minorHAnsi" w:hAnsiTheme="minorHAnsi" w:cs="Arial"/>
                <w:b/>
                <w:bCs w:val="0"/>
                <w:iCs/>
                <w:sz w:val="20"/>
              </w:rPr>
            </w:pPr>
            <w:r w:rsidRPr="001639E5">
              <w:rPr>
                <w:rFonts w:asciiTheme="minorHAnsi" w:hAnsiTheme="minorHAnsi" w:cs="Arial"/>
                <w:b/>
                <w:bCs w:val="0"/>
                <w:i/>
                <w:sz w:val="20"/>
              </w:rPr>
              <w:t>PPIE</w:t>
            </w:r>
            <w:r w:rsidRPr="001639E5">
              <w:rPr>
                <w:rFonts w:asciiTheme="minorHAnsi" w:hAnsiTheme="minorHAnsi" w:cs="Arial"/>
                <w:b/>
                <w:bCs w:val="0"/>
                <w:iCs/>
                <w:sz w:val="20"/>
              </w:rPr>
              <w:t xml:space="preserve">: </w:t>
            </w:r>
          </w:p>
          <w:p w14:paraId="48977F4E" w14:textId="481EE15C" w:rsidR="00A35EEC" w:rsidRPr="00C75D2B" w:rsidRDefault="00197D36" w:rsidP="00C75D2B">
            <w:pPr>
              <w:pStyle w:val="BodyText2"/>
              <w:tabs>
                <w:tab w:val="clear" w:pos="720"/>
              </w:tabs>
              <w:rPr>
                <w:rFonts w:asciiTheme="minorHAnsi" w:hAnsiTheme="minorHAnsi" w:cs="Arial"/>
                <w:b/>
                <w:bCs w:val="0"/>
                <w:iCs/>
                <w:sz w:val="20"/>
              </w:rPr>
            </w:pPr>
            <w:r w:rsidRPr="00197D36">
              <w:rPr>
                <w:rFonts w:asciiTheme="minorHAnsi" w:hAnsiTheme="minorHAnsi" w:cs="Arial"/>
                <w:iCs/>
                <w:sz w:val="20"/>
              </w:rPr>
              <w:t>PPIE will be</w:t>
            </w:r>
            <w:r>
              <w:rPr>
                <w:rFonts w:asciiTheme="minorHAnsi" w:hAnsiTheme="minorHAnsi" w:cs="Arial"/>
                <w:iCs/>
                <w:sz w:val="20"/>
              </w:rPr>
              <w:t xml:space="preserve"> a </w:t>
            </w:r>
            <w:r w:rsidRPr="00197D36">
              <w:rPr>
                <w:rFonts w:asciiTheme="minorHAnsi" w:hAnsiTheme="minorHAnsi" w:cs="Arial"/>
                <w:iCs/>
                <w:sz w:val="20"/>
              </w:rPr>
              <w:t>core</w:t>
            </w:r>
            <w:r>
              <w:rPr>
                <w:rFonts w:asciiTheme="minorHAnsi" w:hAnsiTheme="minorHAnsi" w:cs="Arial"/>
                <w:iCs/>
                <w:sz w:val="20"/>
              </w:rPr>
              <w:t xml:space="preserve"> component</w:t>
            </w:r>
            <w:r w:rsidRPr="00197D36">
              <w:rPr>
                <w:rFonts w:asciiTheme="minorHAnsi" w:hAnsiTheme="minorHAnsi" w:cs="Arial"/>
                <w:iCs/>
                <w:sz w:val="20"/>
              </w:rPr>
              <w:t xml:space="preserve"> of this project</w:t>
            </w:r>
            <w:r>
              <w:rPr>
                <w:rFonts w:asciiTheme="minorHAnsi" w:hAnsiTheme="minorHAnsi" w:cs="Arial"/>
                <w:iCs/>
                <w:sz w:val="20"/>
              </w:rPr>
              <w:t xml:space="preserve">. </w:t>
            </w:r>
            <w:r w:rsidR="00571715">
              <w:rPr>
                <w:rFonts w:asciiTheme="minorHAnsi" w:hAnsiTheme="minorHAnsi" w:cs="Arial"/>
                <w:iCs/>
                <w:sz w:val="20"/>
              </w:rPr>
              <w:t>Initially the</w:t>
            </w:r>
            <w:r w:rsidRPr="00197D36">
              <w:rPr>
                <w:rFonts w:asciiTheme="minorHAnsi" w:hAnsiTheme="minorHAnsi" w:cs="Arial"/>
                <w:iCs/>
                <w:sz w:val="20"/>
              </w:rPr>
              <w:t xml:space="preserve"> candidate will</w:t>
            </w:r>
            <w:r w:rsidR="00571715">
              <w:rPr>
                <w:rFonts w:asciiTheme="minorHAnsi" w:hAnsiTheme="minorHAnsi" w:cs="Arial"/>
                <w:iCs/>
                <w:sz w:val="20"/>
              </w:rPr>
              <w:t xml:space="preserve"> develop their proposal via</w:t>
            </w:r>
            <w:r w:rsidRPr="00197D36">
              <w:rPr>
                <w:rFonts w:asciiTheme="minorHAnsi" w:hAnsiTheme="minorHAnsi" w:cs="Arial"/>
                <w:iCs/>
                <w:sz w:val="20"/>
              </w:rPr>
              <w:t xml:space="preserve"> access to the NIHR ARC WM DEMCARE PPIE group</w:t>
            </w:r>
            <w:r w:rsidR="00C75D2B">
              <w:rPr>
                <w:rFonts w:asciiTheme="minorHAnsi" w:hAnsiTheme="minorHAnsi" w:cs="Arial"/>
                <w:iCs/>
                <w:sz w:val="20"/>
              </w:rPr>
              <w:t xml:space="preserve"> (inclusive of those living with dementia and caregivers)</w:t>
            </w:r>
            <w:r w:rsidR="00571715">
              <w:rPr>
                <w:rFonts w:asciiTheme="minorHAnsi" w:hAnsiTheme="minorHAnsi" w:cs="Arial"/>
                <w:iCs/>
                <w:sz w:val="20"/>
              </w:rPr>
              <w:t xml:space="preserve"> to inform on lived experience perspectives</w:t>
            </w:r>
            <w:r>
              <w:rPr>
                <w:rFonts w:asciiTheme="minorHAnsi" w:hAnsiTheme="minorHAnsi" w:cs="Arial"/>
                <w:iCs/>
                <w:sz w:val="20"/>
              </w:rPr>
              <w:t>.</w:t>
            </w:r>
            <w:r w:rsidR="00571715">
              <w:rPr>
                <w:rFonts w:asciiTheme="minorHAnsi" w:hAnsiTheme="minorHAnsi" w:cs="Arial"/>
                <w:iCs/>
                <w:sz w:val="20"/>
              </w:rPr>
              <w:t xml:space="preserve"> If successfully funded the candidate will then engage</w:t>
            </w:r>
            <w:r w:rsidR="00C75D2B">
              <w:rPr>
                <w:rFonts w:asciiTheme="minorHAnsi" w:hAnsiTheme="minorHAnsi" w:cs="Arial"/>
                <w:iCs/>
                <w:sz w:val="20"/>
              </w:rPr>
              <w:t xml:space="preserve"> fully</w:t>
            </w:r>
            <w:r w:rsidR="00571715">
              <w:rPr>
                <w:rFonts w:asciiTheme="minorHAnsi" w:hAnsiTheme="minorHAnsi" w:cs="Arial"/>
                <w:iCs/>
                <w:sz w:val="20"/>
              </w:rPr>
              <w:t xml:space="preserve"> with the Keele Research User Group</w:t>
            </w:r>
            <w:r w:rsidR="00C75D2B">
              <w:rPr>
                <w:rFonts w:asciiTheme="minorHAnsi" w:hAnsiTheme="minorHAnsi" w:cs="Arial"/>
                <w:iCs/>
                <w:sz w:val="20"/>
              </w:rPr>
              <w:t xml:space="preserve"> to</w:t>
            </w:r>
            <w:r>
              <w:rPr>
                <w:rFonts w:asciiTheme="minorHAnsi" w:hAnsiTheme="minorHAnsi" w:cs="Arial"/>
                <w:iCs/>
                <w:sz w:val="20"/>
              </w:rPr>
              <w:t xml:space="preserve"> set up a dedicated </w:t>
            </w:r>
            <w:r w:rsidR="00571715">
              <w:rPr>
                <w:rFonts w:asciiTheme="minorHAnsi" w:hAnsiTheme="minorHAnsi" w:cs="Arial"/>
                <w:iCs/>
                <w:sz w:val="20"/>
              </w:rPr>
              <w:t xml:space="preserve">Dementia </w:t>
            </w:r>
            <w:r>
              <w:rPr>
                <w:rFonts w:asciiTheme="minorHAnsi" w:hAnsiTheme="minorHAnsi" w:cs="Arial"/>
                <w:iCs/>
                <w:sz w:val="20"/>
              </w:rPr>
              <w:t>PPIE group over the course of the doctoral study</w:t>
            </w:r>
            <w:r w:rsidR="00C75D2B">
              <w:rPr>
                <w:rFonts w:asciiTheme="minorHAnsi" w:hAnsiTheme="minorHAnsi" w:cs="Arial"/>
                <w:iCs/>
                <w:sz w:val="20"/>
              </w:rPr>
              <w:t>,</w:t>
            </w:r>
            <w:r w:rsidR="001639E5">
              <w:rPr>
                <w:rFonts w:asciiTheme="minorHAnsi" w:hAnsiTheme="minorHAnsi" w:cs="Arial"/>
                <w:iCs/>
                <w:sz w:val="20"/>
              </w:rPr>
              <w:t xml:space="preserve"> and to facilitate PPIE membership to the Project Advisory Group (PAG)</w:t>
            </w:r>
            <w:r w:rsidR="00571715">
              <w:rPr>
                <w:rFonts w:asciiTheme="minorHAnsi" w:hAnsiTheme="minorHAnsi" w:cs="Arial"/>
                <w:iCs/>
                <w:sz w:val="20"/>
              </w:rPr>
              <w:t>, this</w:t>
            </w:r>
            <w:r w:rsidR="00C75D2B">
              <w:rPr>
                <w:rFonts w:asciiTheme="minorHAnsi" w:hAnsiTheme="minorHAnsi" w:cs="Arial"/>
                <w:iCs/>
                <w:sz w:val="20"/>
              </w:rPr>
              <w:t xml:space="preserve"> activity</w:t>
            </w:r>
            <w:r w:rsidR="00571715">
              <w:rPr>
                <w:rFonts w:asciiTheme="minorHAnsi" w:hAnsiTheme="minorHAnsi" w:cs="Arial"/>
                <w:iCs/>
                <w:sz w:val="20"/>
              </w:rPr>
              <w:t xml:space="preserve"> will also involve engagement with UCL PCPH PPIE networks (including the “Dementia studies lived experience group”)</w:t>
            </w:r>
            <w:r w:rsidR="001639E5">
              <w:rPr>
                <w:rFonts w:asciiTheme="minorHAnsi" w:hAnsiTheme="minorHAnsi" w:cs="Arial"/>
                <w:iCs/>
                <w:sz w:val="20"/>
              </w:rPr>
              <w:t xml:space="preserve">. </w:t>
            </w:r>
            <w:r w:rsidR="00571715">
              <w:rPr>
                <w:rFonts w:asciiTheme="minorHAnsi" w:hAnsiTheme="minorHAnsi" w:cs="Arial"/>
                <w:iCs/>
                <w:sz w:val="20"/>
              </w:rPr>
              <w:t xml:space="preserve">To support this the candidate </w:t>
            </w:r>
            <w:r w:rsidR="001639E5" w:rsidRPr="001639E5">
              <w:rPr>
                <w:rFonts w:asciiTheme="minorHAnsi" w:hAnsiTheme="minorHAnsi" w:cs="Arial"/>
                <w:iCs/>
                <w:sz w:val="20"/>
              </w:rPr>
              <w:t>will apply for a NIHR patient and public involvement and engagement (PPIE) grant (£600) to support a PAG panel to support the project.</w:t>
            </w:r>
          </w:p>
        </w:tc>
      </w:tr>
    </w:tbl>
    <w:p w14:paraId="320D7AFD" w14:textId="08762E8A" w:rsidR="00DE4BF9" w:rsidRPr="00323521" w:rsidRDefault="00DE4BF9" w:rsidP="00DE4BF9">
      <w:pPr>
        <w:rPr>
          <w:rFonts w:asciiTheme="minorHAnsi" w:hAnsiTheme="minorHAnsi"/>
          <w:szCs w:val="24"/>
        </w:rPr>
      </w:pPr>
    </w:p>
    <w:sectPr w:rsidR="00DE4BF9" w:rsidRPr="00323521" w:rsidSect="00EA7C68">
      <w:headerReference w:type="even" r:id="rId15"/>
      <w:headerReference w:type="default" r:id="rId16"/>
      <w:footerReference w:type="even" r:id="rId17"/>
      <w:footerReference w:type="default" r:id="rId18"/>
      <w:headerReference w:type="first" r:id="rId19"/>
      <w:footerReference w:type="first" r:id="rId2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DDEC8" w14:textId="77777777" w:rsidR="009E6AB9" w:rsidRDefault="009E6AB9" w:rsidP="008A5DEB">
      <w:pPr>
        <w:spacing w:after="0" w:line="240" w:lineRule="auto"/>
      </w:pPr>
      <w:r>
        <w:separator/>
      </w:r>
    </w:p>
  </w:endnote>
  <w:endnote w:type="continuationSeparator" w:id="0">
    <w:p w14:paraId="4963A192" w14:textId="77777777" w:rsidR="009E6AB9" w:rsidRDefault="009E6AB9"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AE591" w14:textId="77777777" w:rsidR="009E6AB9" w:rsidRDefault="009E6AB9" w:rsidP="008A5DEB">
      <w:pPr>
        <w:spacing w:after="0" w:line="240" w:lineRule="auto"/>
      </w:pPr>
      <w:r>
        <w:separator/>
      </w:r>
    </w:p>
  </w:footnote>
  <w:footnote w:type="continuationSeparator" w:id="0">
    <w:p w14:paraId="150D5A85" w14:textId="77777777" w:rsidR="009E6AB9" w:rsidRDefault="009E6AB9"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763D2C"/>
    <w:multiLevelType w:val="hybridMultilevel"/>
    <w:tmpl w:val="111485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349C2"/>
    <w:multiLevelType w:val="hybridMultilevel"/>
    <w:tmpl w:val="DC74F0E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4D1B2A"/>
    <w:multiLevelType w:val="hybridMultilevel"/>
    <w:tmpl w:val="BACE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6"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6"/>
  </w:num>
  <w:num w:numId="2" w16cid:durableId="1742412157">
    <w:abstractNumId w:val="5"/>
  </w:num>
  <w:num w:numId="3" w16cid:durableId="840050803">
    <w:abstractNumId w:val="7"/>
  </w:num>
  <w:num w:numId="4" w16cid:durableId="1345475351">
    <w:abstractNumId w:val="4"/>
  </w:num>
  <w:num w:numId="5" w16cid:durableId="109517643">
    <w:abstractNumId w:val="0"/>
  </w:num>
  <w:num w:numId="6" w16cid:durableId="440151515">
    <w:abstractNumId w:val="3"/>
  </w:num>
  <w:num w:numId="7" w16cid:durableId="1385639147">
    <w:abstractNumId w:val="2"/>
  </w:num>
  <w:num w:numId="8" w16cid:durableId="209285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67DBD"/>
    <w:rsid w:val="00071DC2"/>
    <w:rsid w:val="0009232A"/>
    <w:rsid w:val="0009688E"/>
    <w:rsid w:val="000970B1"/>
    <w:rsid w:val="000B614E"/>
    <w:rsid w:val="000B7F1F"/>
    <w:rsid w:val="000D55BF"/>
    <w:rsid w:val="000D55F7"/>
    <w:rsid w:val="00101F0E"/>
    <w:rsid w:val="00117A4E"/>
    <w:rsid w:val="00124198"/>
    <w:rsid w:val="00140508"/>
    <w:rsid w:val="001639E5"/>
    <w:rsid w:val="00180A1A"/>
    <w:rsid w:val="001866E9"/>
    <w:rsid w:val="00197D36"/>
    <w:rsid w:val="001B7CFE"/>
    <w:rsid w:val="001C0EB9"/>
    <w:rsid w:val="001C1475"/>
    <w:rsid w:val="001D4F64"/>
    <w:rsid w:val="001D693B"/>
    <w:rsid w:val="001E0940"/>
    <w:rsid w:val="001E3481"/>
    <w:rsid w:val="00220D1C"/>
    <w:rsid w:val="00223B2F"/>
    <w:rsid w:val="002304B1"/>
    <w:rsid w:val="00244693"/>
    <w:rsid w:val="00274ACB"/>
    <w:rsid w:val="002A1B47"/>
    <w:rsid w:val="002B0282"/>
    <w:rsid w:val="002B539C"/>
    <w:rsid w:val="002E517D"/>
    <w:rsid w:val="002F31FE"/>
    <w:rsid w:val="00323521"/>
    <w:rsid w:val="00336555"/>
    <w:rsid w:val="00362B4E"/>
    <w:rsid w:val="00385A90"/>
    <w:rsid w:val="003E0314"/>
    <w:rsid w:val="00421E13"/>
    <w:rsid w:val="00443DD3"/>
    <w:rsid w:val="0047180B"/>
    <w:rsid w:val="0047474B"/>
    <w:rsid w:val="004B522E"/>
    <w:rsid w:val="004B6725"/>
    <w:rsid w:val="004C1191"/>
    <w:rsid w:val="004D4625"/>
    <w:rsid w:val="004D692C"/>
    <w:rsid w:val="004E3BC1"/>
    <w:rsid w:val="005053DF"/>
    <w:rsid w:val="00515545"/>
    <w:rsid w:val="00515863"/>
    <w:rsid w:val="00521692"/>
    <w:rsid w:val="00531E4D"/>
    <w:rsid w:val="00540F80"/>
    <w:rsid w:val="00571715"/>
    <w:rsid w:val="00587E36"/>
    <w:rsid w:val="005B49E8"/>
    <w:rsid w:val="005C15ED"/>
    <w:rsid w:val="005C4206"/>
    <w:rsid w:val="005C423A"/>
    <w:rsid w:val="005C4CA2"/>
    <w:rsid w:val="005C7BA0"/>
    <w:rsid w:val="005F1146"/>
    <w:rsid w:val="005F7315"/>
    <w:rsid w:val="00603BBC"/>
    <w:rsid w:val="0061611F"/>
    <w:rsid w:val="00624A6A"/>
    <w:rsid w:val="00630148"/>
    <w:rsid w:val="006445A5"/>
    <w:rsid w:val="006608D6"/>
    <w:rsid w:val="00693EFA"/>
    <w:rsid w:val="006C6926"/>
    <w:rsid w:val="006D2EA0"/>
    <w:rsid w:val="006E4765"/>
    <w:rsid w:val="006E51F0"/>
    <w:rsid w:val="006F719E"/>
    <w:rsid w:val="00702FE9"/>
    <w:rsid w:val="00703D6A"/>
    <w:rsid w:val="00713AE1"/>
    <w:rsid w:val="00737E94"/>
    <w:rsid w:val="00737F96"/>
    <w:rsid w:val="00741777"/>
    <w:rsid w:val="00741D92"/>
    <w:rsid w:val="00744D9E"/>
    <w:rsid w:val="00747A0E"/>
    <w:rsid w:val="0075747A"/>
    <w:rsid w:val="007769D2"/>
    <w:rsid w:val="00787EF3"/>
    <w:rsid w:val="007B2596"/>
    <w:rsid w:val="007B5F85"/>
    <w:rsid w:val="007E11EC"/>
    <w:rsid w:val="008245A9"/>
    <w:rsid w:val="0082712F"/>
    <w:rsid w:val="00840640"/>
    <w:rsid w:val="008410F0"/>
    <w:rsid w:val="008448FF"/>
    <w:rsid w:val="00852F2F"/>
    <w:rsid w:val="00873A17"/>
    <w:rsid w:val="008748FD"/>
    <w:rsid w:val="00895F21"/>
    <w:rsid w:val="008A2C2E"/>
    <w:rsid w:val="008A5DEB"/>
    <w:rsid w:val="008B2CD4"/>
    <w:rsid w:val="008C5190"/>
    <w:rsid w:val="008F66D0"/>
    <w:rsid w:val="008F78C3"/>
    <w:rsid w:val="009048D1"/>
    <w:rsid w:val="00913671"/>
    <w:rsid w:val="00915498"/>
    <w:rsid w:val="00927699"/>
    <w:rsid w:val="00937477"/>
    <w:rsid w:val="00956790"/>
    <w:rsid w:val="0095795B"/>
    <w:rsid w:val="009633A8"/>
    <w:rsid w:val="0099502D"/>
    <w:rsid w:val="009A1440"/>
    <w:rsid w:val="009A59ED"/>
    <w:rsid w:val="009A63D4"/>
    <w:rsid w:val="009C4BA9"/>
    <w:rsid w:val="009D734F"/>
    <w:rsid w:val="009E6AB9"/>
    <w:rsid w:val="009F24DA"/>
    <w:rsid w:val="009F4F40"/>
    <w:rsid w:val="009F78EF"/>
    <w:rsid w:val="00A16F3D"/>
    <w:rsid w:val="00A23D70"/>
    <w:rsid w:val="00A35EEC"/>
    <w:rsid w:val="00A72DA7"/>
    <w:rsid w:val="00A87625"/>
    <w:rsid w:val="00AA2D17"/>
    <w:rsid w:val="00AC5D34"/>
    <w:rsid w:val="00AC69F6"/>
    <w:rsid w:val="00B03284"/>
    <w:rsid w:val="00B22CB1"/>
    <w:rsid w:val="00B307D0"/>
    <w:rsid w:val="00B32C43"/>
    <w:rsid w:val="00B6610D"/>
    <w:rsid w:val="00B9777B"/>
    <w:rsid w:val="00BB7160"/>
    <w:rsid w:val="00BD726C"/>
    <w:rsid w:val="00BE4A79"/>
    <w:rsid w:val="00C05C7E"/>
    <w:rsid w:val="00C07FA2"/>
    <w:rsid w:val="00C1249C"/>
    <w:rsid w:val="00C20B6D"/>
    <w:rsid w:val="00C2232F"/>
    <w:rsid w:val="00C23548"/>
    <w:rsid w:val="00C258FF"/>
    <w:rsid w:val="00C27AF5"/>
    <w:rsid w:val="00C5012C"/>
    <w:rsid w:val="00C61C47"/>
    <w:rsid w:val="00C6532A"/>
    <w:rsid w:val="00C75D2B"/>
    <w:rsid w:val="00C971CE"/>
    <w:rsid w:val="00CA39EB"/>
    <w:rsid w:val="00CB66D6"/>
    <w:rsid w:val="00CC27CB"/>
    <w:rsid w:val="00CD249B"/>
    <w:rsid w:val="00CD351F"/>
    <w:rsid w:val="00D45093"/>
    <w:rsid w:val="00D60AB7"/>
    <w:rsid w:val="00D60CDD"/>
    <w:rsid w:val="00D863E1"/>
    <w:rsid w:val="00D90478"/>
    <w:rsid w:val="00D956BD"/>
    <w:rsid w:val="00DB448A"/>
    <w:rsid w:val="00DB5AB9"/>
    <w:rsid w:val="00DC295E"/>
    <w:rsid w:val="00DC30E2"/>
    <w:rsid w:val="00DD21ED"/>
    <w:rsid w:val="00DD4BC9"/>
    <w:rsid w:val="00DE4BF9"/>
    <w:rsid w:val="00DE64A4"/>
    <w:rsid w:val="00E0356E"/>
    <w:rsid w:val="00E10084"/>
    <w:rsid w:val="00E67E05"/>
    <w:rsid w:val="00E72B42"/>
    <w:rsid w:val="00EA7C68"/>
    <w:rsid w:val="00EC6D60"/>
    <w:rsid w:val="00ED3CFA"/>
    <w:rsid w:val="00EE4F53"/>
    <w:rsid w:val="00EE7184"/>
    <w:rsid w:val="00EF0212"/>
    <w:rsid w:val="00EF7FF1"/>
    <w:rsid w:val="00F018A6"/>
    <w:rsid w:val="00F36BC7"/>
    <w:rsid w:val="00F54EB4"/>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paragraph" w:styleId="BodyText">
    <w:name w:val="Body Text"/>
    <w:basedOn w:val="Normal"/>
    <w:link w:val="BodyTextChar"/>
    <w:uiPriority w:val="99"/>
    <w:semiHidden/>
    <w:unhideWhenUsed/>
    <w:rsid w:val="00CC27CB"/>
    <w:pPr>
      <w:spacing w:after="120"/>
    </w:pPr>
  </w:style>
  <w:style w:type="character" w:customStyle="1" w:styleId="BodyTextChar">
    <w:name w:val="Body Text Char"/>
    <w:basedOn w:val="DefaultParagraphFont"/>
    <w:link w:val="BodyText"/>
    <w:uiPriority w:val="99"/>
    <w:semiHidden/>
    <w:rsid w:val="00CC27CB"/>
  </w:style>
  <w:style w:type="paragraph" w:styleId="NoSpacing">
    <w:name w:val="No Spacing"/>
    <w:uiPriority w:val="1"/>
    <w:qFormat/>
    <w:rsid w:val="00101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ele.ac.uk/health/fmhsresearchthemes/mentalhealthandwellbeing/medd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c-wx.nihr.ac.uk/dem-comm-research-fello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iqual.wordpres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c.uk/epidemiology-health-care/research/primary-care-and-population-health/research/ageing/centre-ageing-population-studies-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76962"/>
    <w:rsid w:val="00223B2F"/>
    <w:rsid w:val="002D5D4E"/>
    <w:rsid w:val="002F3C45"/>
    <w:rsid w:val="00381106"/>
    <w:rsid w:val="003E2CE9"/>
    <w:rsid w:val="003F2E96"/>
    <w:rsid w:val="004B522E"/>
    <w:rsid w:val="004C1BF1"/>
    <w:rsid w:val="005E6D53"/>
    <w:rsid w:val="005F1D88"/>
    <w:rsid w:val="00607F77"/>
    <w:rsid w:val="006D2EA0"/>
    <w:rsid w:val="006E4765"/>
    <w:rsid w:val="00702FE9"/>
    <w:rsid w:val="007B5F85"/>
    <w:rsid w:val="00840640"/>
    <w:rsid w:val="008F78C3"/>
    <w:rsid w:val="009213BD"/>
    <w:rsid w:val="009633A8"/>
    <w:rsid w:val="009B098C"/>
    <w:rsid w:val="00A0255C"/>
    <w:rsid w:val="00A97E27"/>
    <w:rsid w:val="00B1507E"/>
    <w:rsid w:val="00BB7160"/>
    <w:rsid w:val="00C23548"/>
    <w:rsid w:val="00CA39EB"/>
    <w:rsid w:val="00CC5D3D"/>
    <w:rsid w:val="00D639B8"/>
    <w:rsid w:val="00E25E43"/>
    <w:rsid w:val="00E469B2"/>
    <w:rsid w:val="00EF1AAE"/>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106"/>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43577FB4B014BAF26EADCE1CDB11A" ma:contentTypeVersion="14" ma:contentTypeDescription="Create a new document." ma:contentTypeScope="" ma:versionID="306457176690a85dcef348770061b87f">
  <xsd:schema xmlns:xsd="http://www.w3.org/2001/XMLSchema" xmlns:xs="http://www.w3.org/2001/XMLSchema" xmlns:p="http://schemas.microsoft.com/office/2006/metadata/properties" xmlns:ns2="6f55d5d3-a451-4d00-8266-c71c6e3be991" xmlns:ns3="3c929f5f-497b-4338-b421-657f4faeb4e5" targetNamespace="http://schemas.microsoft.com/office/2006/metadata/properties" ma:root="true" ma:fieldsID="40f24b04132e0f6691a5a1645de40e7b" ns2:_="" ns3:_="">
    <xsd:import namespace="6f55d5d3-a451-4d00-8266-c71c6e3be991"/>
    <xsd:import namespace="3c929f5f-497b-4338-b421-657f4faeb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5d5d3-a451-4d00-8266-c71c6e3b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29f5f-497b-4338-b421-657f4faeb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a387e4-bcee-4b8c-9401-5f434f4e8338}" ma:internalName="TaxCatchAll" ma:showField="CatchAllData" ma:web="3c929f5f-497b-4338-b421-657f4faeb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929f5f-497b-4338-b421-657f4faeb4e5" xsi:nil="true"/>
    <lcf76f155ced4ddcb4097134ff3c332f xmlns="6f55d5d3-a451-4d00-8266-c71c6e3be9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92B3C-7389-400E-91C8-1EEB90F3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5d5d3-a451-4d00-8266-c71c6e3be991"/>
    <ds:schemaRef ds:uri="3c929f5f-497b-4338-b421-657f4fae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3.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3c929f5f-497b-4338-b421-657f4faeb4e5"/>
    <ds:schemaRef ds:uri="6f55d5d3-a451-4d00-8266-c71c6e3be991"/>
  </ds:schemaRefs>
</ds:datastoreItem>
</file>

<file path=customXml/itemProps4.xml><?xml version="1.0" encoding="utf-8"?>
<ds:datastoreItem xmlns:ds="http://schemas.openxmlformats.org/officeDocument/2006/customXml" ds:itemID="{0A1BDC16-A2A0-4632-B898-DD13166B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1601</Words>
  <Characters>9703</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Tom Flint</cp:lastModifiedBy>
  <cp:revision>2</cp:revision>
  <cp:lastPrinted>2022-01-11T06:49:00Z</cp:lastPrinted>
  <dcterms:created xsi:type="dcterms:W3CDTF">2024-09-12T09:22:00Z</dcterms:created>
  <dcterms:modified xsi:type="dcterms:W3CDTF">2024-09-12T09:22:00Z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0x01010003F43577FB4B014BAF26EADCE1CDB11A</vt:lpwstr>
  </property>
  <property fmtid="{D5CDD505-2E9C-101B-9397-08002B2CF9AE}" pid="3" name="MediaServiceImageTags">
    <vt:lpwstr/>
  </property>
  <property fmtid="{D5CDD505-2E9C-101B-9397-08002B2CF9AE}" pid="4" name="GrammarlyDocumentId">
    <vt:lpwstr>c5c65d350744ea1e2411f7be2be6d2815ccef81facf66f521ee4b9ee86220cf4</vt:lpwstr>
  </property>
</Properties>
</file>